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689E" w14:textId="77777777" w:rsidR="008D29E8" w:rsidRPr="00A91368" w:rsidRDefault="00BC51A4">
      <w:pPr>
        <w:spacing w:before="120" w:after="0" w:line="360" w:lineRule="auto"/>
        <w:ind w:left="10" w:right="148" w:firstLine="68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91368">
        <w:rPr>
          <w:rFonts w:ascii="Arial" w:hAnsi="Arial" w:cs="Arial"/>
          <w:b/>
          <w:bCs/>
          <w:color w:val="auto"/>
          <w:sz w:val="24"/>
          <w:szCs w:val="24"/>
        </w:rPr>
        <w:t>ΔΙΑΚΗΡΥΞΗ ΑΝΟΙΚΤΗΣ ΔΙΑΔΙΚΑΣΙΑΣ</w:t>
      </w:r>
    </w:p>
    <w:p w14:paraId="3FF06C89" w14:textId="19E8B474" w:rsidR="008D29E8" w:rsidRPr="00A91368" w:rsidRDefault="00BC51A4">
      <w:pPr>
        <w:spacing w:before="120" w:after="0" w:line="360" w:lineRule="auto"/>
        <w:ind w:left="10" w:right="148" w:firstLine="68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91368">
        <w:rPr>
          <w:rFonts w:ascii="Arial" w:hAnsi="Arial" w:cs="Arial"/>
          <w:b/>
          <w:bCs/>
          <w:color w:val="auto"/>
          <w:sz w:val="24"/>
          <w:szCs w:val="24"/>
        </w:rPr>
        <w:t xml:space="preserve">ΓΙΑ ΤΗ ΣΥΝΑΨΗ ΗΛΕΚΤΡΟΝΙΚΩΝ ΔΗΜΟΣΙΩΝ ΣΥΜΒΑΣΕΩΝ ΕΡΓΟΥ ΚΑΤΩ ΤΩΝ ΟΡΙΩΝ ΤΟΥ Ν. 4412/2016, ΜΕ ΚΡΙΤΗΡΙΟ ΑΝΑΘΕΣΗΣ ΤΗΝ ΠΛΕΟΝ ΣΥΜΦΕΡΟΥΣΑ ΑΠΟ ΟΙΚΟΝΟΜΙΚΗ ΑΠΟΨΗ ΠΡΟΣΦΟΡΑ ΜΕ ΒΑΣΗ ΤΗΝ ΤΙΜΗ,  ΓΙΑ ΤΗΝ ΑΝΑΘΕΣΗ ΣΥΜΒΑΣΗΣ ΚΑΤΑΣΚΕΥΗΣ ΤΟΥ ΕΡΓΟΥ ΜΕ ΤΙΤΛΟ: </w:t>
      </w:r>
    </w:p>
    <w:p w14:paraId="05809645" w14:textId="77777777" w:rsidR="008D29E8" w:rsidRPr="00A91368" w:rsidRDefault="008D29E8">
      <w:pPr>
        <w:spacing w:before="120" w:after="0" w:line="360" w:lineRule="auto"/>
        <w:ind w:left="10" w:right="148" w:firstLine="68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FFE8C9C" w14:textId="16601837" w:rsidR="00584453" w:rsidRPr="003456B5" w:rsidRDefault="00E573FF">
      <w:pPr>
        <w:spacing w:before="120" w:after="0" w:line="360" w:lineRule="auto"/>
        <w:ind w:left="10" w:right="148" w:firstLine="680"/>
        <w:jc w:val="center"/>
        <w:rPr>
          <w:rFonts w:ascii="Arial" w:hAnsi="Arial" w:cs="Arial"/>
          <w:b/>
          <w:sz w:val="32"/>
          <w:szCs w:val="32"/>
        </w:rPr>
      </w:pPr>
      <w:r w:rsidRPr="003456B5">
        <w:rPr>
          <w:rFonts w:ascii="Arial" w:hAnsi="Arial" w:cs="Arial"/>
          <w:b/>
          <w:sz w:val="32"/>
          <w:szCs w:val="32"/>
        </w:rPr>
        <w:t>«</w:t>
      </w:r>
      <w:r w:rsidR="00F14423" w:rsidRPr="003456B5">
        <w:rPr>
          <w:b/>
          <w:bCs/>
          <w:sz w:val="32"/>
          <w:szCs w:val="32"/>
        </w:rPr>
        <w:t>ΚΑΤΑΣΚΕΥΗ ΠΡΑΣΙΝΟΥ ΣΗΜΕΙΟΥ ΠΟΛΥΓΥΡΟΥ</w:t>
      </w:r>
      <w:r w:rsidR="009E27EA" w:rsidRPr="003456B5">
        <w:rPr>
          <w:rFonts w:ascii="Arial" w:hAnsi="Arial" w:cs="Arial"/>
          <w:b/>
          <w:bCs/>
          <w:sz w:val="32"/>
          <w:szCs w:val="32"/>
        </w:rPr>
        <w:t>»</w:t>
      </w:r>
    </w:p>
    <w:p w14:paraId="089BEF14" w14:textId="165CF778" w:rsidR="008D29E8" w:rsidRPr="00956C0A" w:rsidRDefault="00BC51A4">
      <w:pPr>
        <w:spacing w:before="120" w:after="0" w:line="360" w:lineRule="auto"/>
        <w:ind w:left="10" w:right="148" w:firstLine="680"/>
        <w:jc w:val="center"/>
        <w:rPr>
          <w:rFonts w:ascii="Arial" w:hAnsi="Arial" w:cs="Arial"/>
        </w:rPr>
      </w:pPr>
      <w:r w:rsidRPr="00A91368">
        <w:rPr>
          <w:rFonts w:ascii="Arial" w:hAnsi="Arial" w:cs="Arial"/>
          <w:b/>
          <w:bCs/>
          <w:color w:val="auto"/>
          <w:sz w:val="24"/>
          <w:szCs w:val="24"/>
        </w:rPr>
        <w:t xml:space="preserve">ΑΡΙΘΜΟΣ ΜΕΛΕΤΗΣ:  </w:t>
      </w:r>
      <w:r w:rsidR="00F14423">
        <w:rPr>
          <w:rFonts w:ascii="Arial" w:hAnsi="Arial" w:cs="Arial"/>
          <w:b/>
          <w:bCs/>
          <w:color w:val="auto"/>
          <w:sz w:val="24"/>
          <w:szCs w:val="24"/>
        </w:rPr>
        <w:t>25</w:t>
      </w:r>
      <w:r w:rsidRPr="00A91368">
        <w:rPr>
          <w:rFonts w:ascii="Arial" w:hAnsi="Arial" w:cs="Arial"/>
          <w:b/>
          <w:bCs/>
          <w:color w:val="auto"/>
          <w:sz w:val="24"/>
          <w:szCs w:val="24"/>
        </w:rPr>
        <w:t>/20</w:t>
      </w:r>
      <w:r w:rsidR="00E573FF" w:rsidRPr="00A91368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F14423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A91368">
        <w:rPr>
          <w:rFonts w:ascii="Arial" w:hAnsi="Arial" w:cs="Arial"/>
          <w:b/>
          <w:bCs/>
          <w:color w:val="auto"/>
          <w:sz w:val="24"/>
          <w:szCs w:val="24"/>
        </w:rPr>
        <w:t xml:space="preserve"> – α/α ΕΣΗΔΗΣ: </w:t>
      </w:r>
      <w:r w:rsidR="00F14423">
        <w:rPr>
          <w:rFonts w:ascii="Arial" w:hAnsi="Arial" w:cs="Arial"/>
          <w:b/>
          <w:bCs/>
          <w:color w:val="auto"/>
          <w:sz w:val="24"/>
          <w:szCs w:val="24"/>
        </w:rPr>
        <w:t>208575</w:t>
      </w:r>
    </w:p>
    <w:p w14:paraId="612F7BC6" w14:textId="77777777" w:rsidR="008D29E8" w:rsidRPr="00A91368" w:rsidRDefault="008D29E8">
      <w:pPr>
        <w:spacing w:before="120" w:after="0" w:line="360" w:lineRule="auto"/>
        <w:ind w:left="10" w:right="148" w:firstLine="680"/>
        <w:rPr>
          <w:rFonts w:ascii="Arial" w:hAnsi="Arial" w:cs="Arial"/>
          <w:color w:val="auto"/>
          <w:sz w:val="24"/>
          <w:szCs w:val="24"/>
        </w:rPr>
      </w:pPr>
    </w:p>
    <w:p w14:paraId="5FE91598" w14:textId="77777777" w:rsidR="003456B5" w:rsidRDefault="003456B5" w:rsidP="003456B5">
      <w:pPr>
        <w:spacing w:line="276" w:lineRule="auto"/>
        <w:ind w:right="142"/>
        <w:rPr>
          <w:b/>
          <w:bCs/>
        </w:rPr>
      </w:pPr>
      <w:r>
        <w:t xml:space="preserve">Ο </w:t>
      </w:r>
      <w:r w:rsidRPr="007246C5">
        <w:rPr>
          <w:b/>
          <w:bCs/>
        </w:rPr>
        <w:t>Δήμος Πολυγύρου</w:t>
      </w:r>
      <w:r>
        <w:t xml:space="preserve">, </w:t>
      </w:r>
      <w:r w:rsidRPr="008275B1">
        <w:t xml:space="preserve">προκηρύσσει ηλεκτρονικό διαγωνισμό με ανοικτή διαδικασία, σύμφωνα με τις διατάξεις του Ν.4412/16, όπως τροποποιήθηκε και ισχύει, για την ανάθεση του έργου: </w:t>
      </w:r>
      <w:r w:rsidRPr="00442F87">
        <w:rPr>
          <w:b/>
          <w:bCs/>
        </w:rPr>
        <w:t>«</w:t>
      </w:r>
      <w:r w:rsidRPr="001B0578">
        <w:rPr>
          <w:b/>
          <w:bCs/>
        </w:rPr>
        <w:t>ΚΑΤΑΣΚΕΥΗ ΠΡΑΣΙΝΟΥ ΣΗΜΕΙΟΥ ΠΟΛΥΓΥΡΟΥ ΤΟΥ ΔΗΜΟΥ ΠΟΛΥΓΥΡΟΥ</w:t>
      </w:r>
      <w:r w:rsidRPr="000B1A01">
        <w:rPr>
          <w:b/>
          <w:bCs/>
        </w:rPr>
        <w:t>»</w:t>
      </w:r>
      <w:r w:rsidRPr="00D30638">
        <w:rPr>
          <w:b/>
          <w:bCs/>
        </w:rPr>
        <w:t xml:space="preserve"> </w:t>
      </w:r>
      <w:r w:rsidRPr="008275B1">
        <w:t xml:space="preserve">με </w:t>
      </w:r>
      <w:r w:rsidRPr="00724066">
        <w:t>προϋπολογισμό</w:t>
      </w:r>
      <w:r w:rsidRPr="00724066">
        <w:rPr>
          <w:b/>
          <w:bCs/>
        </w:rPr>
        <w:t xml:space="preserve"> </w:t>
      </w:r>
      <w:r>
        <w:rPr>
          <w:b/>
          <w:bCs/>
        </w:rPr>
        <w:t xml:space="preserve">539.322,62 </w:t>
      </w:r>
      <w:r w:rsidRPr="00724066">
        <w:rPr>
          <w:b/>
          <w:bCs/>
        </w:rPr>
        <w:t>€ (πλέον ΦΠΑ</w:t>
      </w:r>
      <w:r>
        <w:rPr>
          <w:b/>
          <w:bCs/>
        </w:rPr>
        <w:t xml:space="preserve"> </w:t>
      </w:r>
      <w:r w:rsidRPr="00724066">
        <w:rPr>
          <w:b/>
          <w:bCs/>
        </w:rPr>
        <w:t>24%).</w:t>
      </w:r>
    </w:p>
    <w:p w14:paraId="0BEE406A" w14:textId="77777777" w:rsidR="003456B5" w:rsidRPr="008275B1" w:rsidRDefault="003456B5" w:rsidP="003456B5">
      <w:pPr>
        <w:spacing w:line="276" w:lineRule="auto"/>
        <w:ind w:right="142"/>
        <w:rPr>
          <w:b/>
          <w:bCs/>
        </w:rPr>
      </w:pPr>
    </w:p>
    <w:p w14:paraId="4E29CDF7" w14:textId="77777777" w:rsidR="003456B5" w:rsidRPr="008275B1" w:rsidRDefault="003456B5" w:rsidP="003456B5">
      <w:pPr>
        <w:spacing w:line="276" w:lineRule="auto"/>
        <w:ind w:right="142"/>
      </w:pPr>
      <w:r w:rsidRPr="008275B1">
        <w:t xml:space="preserve">Ο διαγωνισμός θα πραγματοποιηθεί με χρήση της πλατφόρμας του Εθνικού Συστήματος Ηλεκτρονικών Δημοσίων Συμβάσεων (Ε.Σ.Η.ΔΗ.Σ.) μέσω της διαδικτυακής πύλης </w:t>
      </w:r>
      <w:hyperlink r:id="rId7" w:history="1">
        <w:r w:rsidRPr="00810A33">
          <w:rPr>
            <w:rStyle w:val="-"/>
            <w:rFonts w:eastAsia="Times New Roman"/>
            <w:b/>
            <w:bCs/>
            <w:lang w:val="en-US"/>
          </w:rPr>
          <w:t>www</w:t>
        </w:r>
        <w:r w:rsidRPr="00337BD2">
          <w:rPr>
            <w:rStyle w:val="-"/>
            <w:rFonts w:eastAsia="Times New Roman"/>
            <w:b/>
            <w:bCs/>
          </w:rPr>
          <w:t>.</w:t>
        </w:r>
        <w:r w:rsidRPr="00810A33">
          <w:rPr>
            <w:rStyle w:val="-"/>
            <w:rFonts w:eastAsia="Times New Roman"/>
            <w:b/>
            <w:bCs/>
            <w:lang w:val="en-US"/>
          </w:rPr>
          <w:t>promitheus</w:t>
        </w:r>
        <w:r w:rsidRPr="00337BD2">
          <w:rPr>
            <w:rStyle w:val="-"/>
            <w:rFonts w:eastAsia="Times New Roman"/>
            <w:b/>
            <w:bCs/>
          </w:rPr>
          <w:t>.</w:t>
        </w:r>
        <w:r w:rsidRPr="00810A33">
          <w:rPr>
            <w:rStyle w:val="-"/>
            <w:rFonts w:eastAsia="Times New Roman"/>
            <w:b/>
            <w:bCs/>
            <w:lang w:val="en-US"/>
          </w:rPr>
          <w:t>gov</w:t>
        </w:r>
        <w:r w:rsidRPr="00337BD2">
          <w:rPr>
            <w:rStyle w:val="-"/>
            <w:rFonts w:eastAsia="Times New Roman"/>
            <w:b/>
            <w:bCs/>
          </w:rPr>
          <w:t>.</w:t>
        </w:r>
        <w:r w:rsidRPr="00810A33">
          <w:rPr>
            <w:rStyle w:val="-"/>
            <w:rFonts w:eastAsia="Times New Roman"/>
            <w:b/>
            <w:bCs/>
            <w:lang w:val="en-US"/>
          </w:rPr>
          <w:t>gr</w:t>
        </w:r>
      </w:hyperlink>
      <w:r w:rsidRPr="008275B1">
        <w:t xml:space="preserve"> και οι προσφορές θα υποβάλλονται από τους ενδιαφερόμενους σε ηλεκτρονικό φάκελο του υποσυστήματος.</w:t>
      </w:r>
    </w:p>
    <w:p w14:paraId="34CF640F" w14:textId="77777777" w:rsidR="003456B5" w:rsidRPr="00793124" w:rsidRDefault="003456B5" w:rsidP="003456B5">
      <w:pPr>
        <w:spacing w:line="276" w:lineRule="auto"/>
        <w:ind w:right="142"/>
        <w:rPr>
          <w:b/>
        </w:rPr>
      </w:pPr>
    </w:p>
    <w:p w14:paraId="133E596F" w14:textId="77777777" w:rsidR="003456B5" w:rsidRPr="00793124" w:rsidRDefault="003456B5" w:rsidP="003456B5">
      <w:pPr>
        <w:spacing w:line="276" w:lineRule="auto"/>
        <w:ind w:right="142"/>
      </w:pPr>
      <w:r w:rsidRPr="00793124">
        <w:t xml:space="preserve">Το έργο αφορά </w:t>
      </w:r>
      <w:r w:rsidRPr="00E75196">
        <w:t>σ</w:t>
      </w:r>
      <w:r>
        <w:t>την</w:t>
      </w:r>
      <w:r w:rsidRPr="00793124">
        <w:t xml:space="preserve"> </w:t>
      </w:r>
      <w:r w:rsidRPr="008822A4">
        <w:t>κατηγορία</w:t>
      </w:r>
      <w:r>
        <w:t xml:space="preserve"> </w:t>
      </w:r>
      <w:r w:rsidRPr="00F32E01">
        <w:rPr>
          <w:b/>
          <w:bCs/>
        </w:rPr>
        <w:t>ΟΙΚΟΔΟΜΙΚΑ</w:t>
      </w:r>
      <w:r>
        <w:rPr>
          <w:b/>
          <w:bCs/>
        </w:rPr>
        <w:t xml:space="preserve"> &amp; ΟΔΟΠΟΙΙΑ </w:t>
      </w:r>
      <w:r w:rsidRPr="00D80DC4">
        <w:t>με Προϋπολογισμό</w:t>
      </w:r>
      <w:r>
        <w:rPr>
          <w:b/>
          <w:bCs/>
        </w:rPr>
        <w:t xml:space="preserve"> 539.322,62 </w:t>
      </w:r>
      <w:r w:rsidRPr="00D80DC4">
        <w:rPr>
          <w:b/>
          <w:bCs/>
        </w:rPr>
        <w:t xml:space="preserve">€ </w:t>
      </w:r>
      <w:r w:rsidRPr="00D80DC4">
        <w:t>(Δαπάνη</w:t>
      </w:r>
      <w:r w:rsidRPr="00793124">
        <w:t xml:space="preserve"> Εργασιών, ΓΕ&amp;ΟΕ </w:t>
      </w:r>
      <w:r>
        <w:t xml:space="preserve">, </w:t>
      </w:r>
      <w:r w:rsidRPr="00810A33">
        <w:t>Απρόβλεπτα</w:t>
      </w:r>
      <w:r>
        <w:t xml:space="preserve"> &amp; Αναθεώρηση</w:t>
      </w:r>
      <w:r w:rsidRPr="00810A33">
        <w:t>)</w:t>
      </w:r>
      <w:r>
        <w:t>, χωρίς</w:t>
      </w:r>
      <w:r w:rsidRPr="00793124">
        <w:t xml:space="preserve"> Φ.Π.Α. </w:t>
      </w:r>
    </w:p>
    <w:p w14:paraId="59F9C3D3" w14:textId="77777777" w:rsidR="003456B5" w:rsidRPr="00C727E0" w:rsidRDefault="003456B5" w:rsidP="003456B5">
      <w:pPr>
        <w:pStyle w:val="Standarduser"/>
        <w:numPr>
          <w:ilvl w:val="0"/>
          <w:numId w:val="7"/>
        </w:numPr>
        <w:spacing w:before="60" w:line="276" w:lineRule="auto"/>
        <w:ind w:left="714" w:right="142" w:hanging="357"/>
        <w:jc w:val="both"/>
        <w:rPr>
          <w:rFonts w:ascii="Calibri" w:hAnsi="Calibri" w:cs="Calibri"/>
          <w:color w:val="FF0000"/>
          <w:sz w:val="22"/>
          <w:szCs w:val="22"/>
          <w:u w:val="single"/>
          <w:lang w:val="el-GR"/>
        </w:rPr>
      </w:pPr>
      <w:r w:rsidRPr="00793124">
        <w:rPr>
          <w:rFonts w:ascii="Calibri" w:hAnsi="Calibri" w:cs="Calibri"/>
          <w:sz w:val="22"/>
          <w:szCs w:val="22"/>
          <w:lang w:val="el-GR"/>
        </w:rPr>
        <w:t>Οι ενδιαφερόμενοι μπορούν να ενημερωθούν ελεύθερα, πλήρως και με δωρεάν ηλεκτρονική πρόσβαση στα έγγραφα της σύμβασης</w:t>
      </w:r>
      <w:r w:rsidRPr="00793124">
        <w:rPr>
          <w:rStyle w:val="FootnoteReference1"/>
          <w:rFonts w:ascii="Calibri" w:eastAsia="Calibri" w:hAnsi="Calibri"/>
          <w:lang w:val="el-GR"/>
        </w:rPr>
        <w:t xml:space="preserve"> </w:t>
      </w:r>
      <w:r w:rsidRPr="00793124">
        <w:rPr>
          <w:rFonts w:ascii="Calibri" w:hAnsi="Calibri" w:cs="Calibri"/>
          <w:sz w:val="22"/>
          <w:szCs w:val="22"/>
          <w:lang w:val="el-GR"/>
        </w:rPr>
        <w:t xml:space="preserve">στον ειδικό, δημόσια προσβάσιμο, χώρο “ηλεκτρονικοί διαγωνισμοί” της πύλης </w:t>
      </w:r>
      <w:hyperlink r:id="rId8" w:history="1">
        <w:r w:rsidRPr="00396EBE">
          <w:rPr>
            <w:rStyle w:val="-"/>
            <w:rFonts w:ascii="Calibri" w:eastAsia="Calibri" w:hAnsi="Calibri"/>
            <w:b/>
            <w:bCs/>
          </w:rPr>
          <w:t>www</w:t>
        </w:r>
        <w:r w:rsidRPr="00396EBE">
          <w:rPr>
            <w:rStyle w:val="-"/>
            <w:rFonts w:ascii="Calibri" w:eastAsia="Calibri" w:hAnsi="Calibri"/>
            <w:b/>
            <w:bCs/>
            <w:lang w:val="el-GR"/>
          </w:rPr>
          <w:t>.</w:t>
        </w:r>
        <w:r w:rsidRPr="00396EBE">
          <w:rPr>
            <w:rStyle w:val="-"/>
            <w:rFonts w:ascii="Calibri" w:eastAsia="Calibri" w:hAnsi="Calibri"/>
            <w:b/>
            <w:bCs/>
          </w:rPr>
          <w:t>promitheus</w:t>
        </w:r>
        <w:r w:rsidRPr="00396EBE">
          <w:rPr>
            <w:rStyle w:val="-"/>
            <w:rFonts w:ascii="Calibri" w:eastAsia="Calibri" w:hAnsi="Calibri"/>
            <w:b/>
            <w:bCs/>
            <w:lang w:val="el-GR"/>
          </w:rPr>
          <w:t>.</w:t>
        </w:r>
        <w:r w:rsidRPr="00396EBE">
          <w:rPr>
            <w:rStyle w:val="-"/>
            <w:rFonts w:ascii="Calibri" w:eastAsia="Calibri" w:hAnsi="Calibri"/>
            <w:b/>
            <w:bCs/>
          </w:rPr>
          <w:t>gov</w:t>
        </w:r>
        <w:r w:rsidRPr="00396EBE">
          <w:rPr>
            <w:rStyle w:val="-"/>
            <w:rFonts w:ascii="Calibri" w:eastAsia="Calibri" w:hAnsi="Calibri"/>
            <w:b/>
            <w:bCs/>
            <w:lang w:val="el-GR"/>
          </w:rPr>
          <w:t>.</w:t>
        </w:r>
        <w:r w:rsidRPr="00396EBE">
          <w:rPr>
            <w:rStyle w:val="-"/>
            <w:rFonts w:ascii="Calibri" w:eastAsia="Calibri" w:hAnsi="Calibri"/>
            <w:b/>
            <w:bCs/>
          </w:rPr>
          <w:t>gr</w:t>
        </w:r>
      </w:hyperlink>
      <w:r w:rsidRPr="00396EBE">
        <w:rPr>
          <w:rFonts w:ascii="Calibri" w:hAnsi="Calibri" w:cs="Calibri"/>
          <w:color w:val="0000FF"/>
          <w:sz w:val="22"/>
          <w:szCs w:val="22"/>
          <w:lang w:val="el-GR"/>
        </w:rPr>
        <w:t>,</w:t>
      </w:r>
      <w:r w:rsidRPr="00793124">
        <w:rPr>
          <w:rFonts w:ascii="Calibri" w:hAnsi="Calibri" w:cs="Calibri"/>
          <w:sz w:val="22"/>
          <w:szCs w:val="22"/>
          <w:lang w:val="el-GR"/>
        </w:rPr>
        <w:t xml:space="preserve"> καθώς και στην ιστοσελίδα της </w:t>
      </w:r>
      <w:r w:rsidRPr="00795275">
        <w:rPr>
          <w:rFonts w:ascii="Calibri" w:hAnsi="Calibri" w:cs="Calibri"/>
          <w:sz w:val="22"/>
          <w:szCs w:val="22"/>
          <w:lang w:val="el-GR"/>
        </w:rPr>
        <w:t xml:space="preserve">Αναθέτουσας Αρχής </w:t>
      </w:r>
      <w:hyperlink r:id="rId9" w:history="1">
        <w:r w:rsidRPr="0044536E">
          <w:rPr>
            <w:rStyle w:val="-"/>
            <w:rFonts w:ascii="Calibri" w:eastAsia="Calibri" w:hAnsi="Calibri"/>
            <w:lang w:val="el-GR"/>
          </w:rPr>
          <w:t>https://polygyros.gr/category/enimerosi/espa-2021-2027/</w:t>
        </w:r>
      </w:hyperlink>
      <w:r w:rsidRPr="000B4C6B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11034F">
        <w:rPr>
          <w:rFonts w:ascii="Calibri" w:hAnsi="Calibri" w:cs="Calibri"/>
          <w:sz w:val="22"/>
          <w:szCs w:val="22"/>
          <w:lang w:val="el-GR"/>
        </w:rPr>
        <w:t xml:space="preserve">Τυχόν διευκρινήσεις – ερωτήματα σχετικά με το διαγωνισμό υποβάλλονται ηλεκτρονικά μέσω της πλατφόρμας του </w:t>
      </w:r>
      <w:bookmarkStart w:id="0" w:name="_Hlk68765345"/>
      <w:r w:rsidRPr="00C727E0">
        <w:rPr>
          <w:rFonts w:ascii="Calibri" w:hAnsi="Calibri" w:cs="Calibri"/>
          <w:sz w:val="22"/>
          <w:szCs w:val="22"/>
          <w:lang w:val="el-GR"/>
        </w:rPr>
        <w:t>ΕΣΗΔΗΣ</w:t>
      </w:r>
      <w:bookmarkEnd w:id="0"/>
      <w:r w:rsidRPr="00C727E0">
        <w:rPr>
          <w:rFonts w:ascii="Calibri" w:hAnsi="Calibri" w:cs="Calibri"/>
          <w:sz w:val="22"/>
          <w:szCs w:val="22"/>
          <w:lang w:val="el-GR"/>
        </w:rPr>
        <w:t>.</w:t>
      </w:r>
    </w:p>
    <w:p w14:paraId="5DDA60F3" w14:textId="77777777" w:rsidR="003456B5" w:rsidRPr="00F95C3E" w:rsidRDefault="003456B5" w:rsidP="003456B5">
      <w:pPr>
        <w:pStyle w:val="Standarduser"/>
        <w:numPr>
          <w:ilvl w:val="0"/>
          <w:numId w:val="7"/>
        </w:numPr>
        <w:spacing w:before="60" w:line="276" w:lineRule="auto"/>
        <w:ind w:right="142"/>
        <w:jc w:val="both"/>
        <w:rPr>
          <w:rFonts w:ascii="Calibri" w:hAnsi="Calibri" w:cs="Calibri"/>
          <w:b/>
          <w:bCs/>
          <w:sz w:val="22"/>
          <w:szCs w:val="22"/>
          <w:u w:val="single"/>
          <w:lang w:val="el-GR"/>
        </w:rPr>
      </w:pPr>
      <w:r w:rsidRPr="00F95C3E">
        <w:rPr>
          <w:rFonts w:ascii="Calibri" w:hAnsi="Calibri" w:cs="Calibri"/>
          <w:b/>
          <w:bCs/>
          <w:sz w:val="22"/>
          <w:szCs w:val="22"/>
          <w:lang w:val="el-GR"/>
        </w:rPr>
        <w:t>Καταληκτική ημερομηνία υποβολής προσφορών</w:t>
      </w:r>
      <w:r w:rsidRPr="00F95C3E">
        <w:rPr>
          <w:rFonts w:ascii="Calibri" w:hAnsi="Calibri" w:cs="Calibri"/>
          <w:b/>
          <w:bCs/>
          <w:sz w:val="22"/>
          <w:szCs w:val="22"/>
        </w:rPr>
        <w:t> </w:t>
      </w:r>
      <w:r w:rsidRPr="00F95C3E">
        <w:rPr>
          <w:rFonts w:ascii="Calibri" w:hAnsi="Calibri" w:cs="Calibri"/>
          <w:b/>
          <w:bCs/>
          <w:sz w:val="22"/>
          <w:szCs w:val="22"/>
          <w:lang w:val="el-GR"/>
        </w:rPr>
        <w:t>στο ΕΣΗΔΗΣ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(αρ. </w:t>
      </w:r>
      <w:r w:rsidRPr="005C6324">
        <w:rPr>
          <w:rFonts w:ascii="Calibri" w:hAnsi="Calibri" w:cs="Calibri"/>
          <w:b/>
          <w:bCs/>
          <w:sz w:val="22"/>
          <w:szCs w:val="22"/>
          <w:lang w:val="el-GR"/>
        </w:rPr>
        <w:t>208575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)</w:t>
      </w:r>
      <w:r w:rsidRPr="00F95C3E">
        <w:rPr>
          <w:rFonts w:ascii="Calibri" w:hAnsi="Calibri" w:cs="Calibri"/>
          <w:b/>
          <w:bCs/>
          <w:sz w:val="22"/>
          <w:szCs w:val="22"/>
          <w:lang w:val="el-GR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7 Νοεμβρίου 2024</w:t>
      </w:r>
      <w:r w:rsidRPr="00F95C3E">
        <w:rPr>
          <w:rFonts w:ascii="Calibri" w:hAnsi="Calibri" w:cs="Calibri"/>
          <w:b/>
          <w:bCs/>
          <w:sz w:val="22"/>
          <w:szCs w:val="22"/>
        </w:rPr>
        <w:t> </w:t>
      </w:r>
      <w:r w:rsidRPr="00F95C3E">
        <w:rPr>
          <w:rFonts w:ascii="Calibri" w:hAnsi="Calibri" w:cs="Calibri"/>
          <w:b/>
          <w:bCs/>
          <w:sz w:val="22"/>
          <w:szCs w:val="22"/>
          <w:lang w:val="el-GR"/>
        </w:rPr>
        <w:t xml:space="preserve"> και ώρα 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13</w:t>
      </w:r>
      <w:r w:rsidRPr="00837395">
        <w:rPr>
          <w:rFonts w:ascii="Calibri" w:hAnsi="Calibri" w:cs="Calibri"/>
          <w:b/>
          <w:bCs/>
          <w:sz w:val="22"/>
          <w:szCs w:val="22"/>
          <w:lang w:val="el-GR"/>
        </w:rPr>
        <w:t xml:space="preserve">:00 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μ.μ.,</w:t>
      </w:r>
      <w:r w:rsidRPr="00F95C3E">
        <w:rPr>
          <w:rFonts w:ascii="Calibri" w:hAnsi="Calibri" w:cs="Calibri"/>
          <w:b/>
          <w:bCs/>
          <w:sz w:val="22"/>
          <w:szCs w:val="22"/>
          <w:lang w:val="el-GR"/>
        </w:rPr>
        <w:t xml:space="preserve"> Ημερομηνία</w:t>
      </w:r>
      <w:r w:rsidRPr="00F95C3E">
        <w:rPr>
          <w:rFonts w:ascii="Calibri" w:hAnsi="Calibri" w:cs="Calibri"/>
          <w:b/>
          <w:bCs/>
          <w:sz w:val="22"/>
          <w:szCs w:val="22"/>
        </w:rPr>
        <w:t> </w:t>
      </w:r>
      <w:r w:rsidRPr="00F95C3E">
        <w:rPr>
          <w:rFonts w:ascii="Calibri" w:hAnsi="Calibri" w:cs="Calibri"/>
          <w:b/>
          <w:bCs/>
          <w:sz w:val="22"/>
          <w:szCs w:val="22"/>
          <w:lang w:val="el-GR"/>
        </w:rPr>
        <w:t>ηλεκτρονικής αποσφράγισης των προσφορών</w:t>
      </w:r>
      <w:r w:rsidRPr="00F95C3E">
        <w:rPr>
          <w:rFonts w:ascii="Calibri" w:hAnsi="Calibri" w:cs="Calibri"/>
          <w:b/>
          <w:bCs/>
          <w:sz w:val="22"/>
          <w:szCs w:val="22"/>
        </w:rPr>
        <w:t> </w:t>
      </w:r>
      <w:r w:rsidRPr="00F95C3E">
        <w:rPr>
          <w:rFonts w:ascii="Calibri" w:hAnsi="Calibri" w:cs="Calibri"/>
          <w:b/>
          <w:bCs/>
          <w:sz w:val="22"/>
          <w:szCs w:val="22"/>
          <w:lang w:val="el-GR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7 Νοεμβρίου 2024</w:t>
      </w:r>
      <w:r w:rsidRPr="00F95C3E">
        <w:rPr>
          <w:rFonts w:ascii="Calibri" w:hAnsi="Calibri" w:cs="Calibri"/>
          <w:b/>
          <w:bCs/>
          <w:sz w:val="22"/>
          <w:szCs w:val="22"/>
          <w:lang w:val="el-GR"/>
        </w:rPr>
        <w:t xml:space="preserve"> και ώρα 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13</w:t>
      </w:r>
      <w:r w:rsidRPr="00837395">
        <w:rPr>
          <w:rFonts w:ascii="Calibri" w:hAnsi="Calibri" w:cs="Calibri"/>
          <w:b/>
          <w:bCs/>
          <w:sz w:val="22"/>
          <w:szCs w:val="22"/>
          <w:lang w:val="el-GR"/>
        </w:rPr>
        <w:t xml:space="preserve">:30 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μ.μ.</w:t>
      </w:r>
      <w:r w:rsidRPr="00F95C3E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</w:p>
    <w:p w14:paraId="1DC62851" w14:textId="77777777" w:rsidR="003456B5" w:rsidRPr="00012ECA" w:rsidRDefault="003456B5" w:rsidP="003456B5">
      <w:pPr>
        <w:pStyle w:val="Standarduser"/>
        <w:spacing w:before="60" w:line="276" w:lineRule="auto"/>
        <w:ind w:left="720" w:right="142"/>
        <w:jc w:val="both"/>
        <w:rPr>
          <w:rFonts w:ascii="Calibri" w:hAnsi="Calibri" w:cs="Calibri"/>
          <w:sz w:val="22"/>
          <w:szCs w:val="22"/>
          <w:u w:val="single"/>
          <w:lang w:val="el-GR"/>
        </w:rPr>
      </w:pPr>
      <w:r w:rsidRPr="00C727E0">
        <w:rPr>
          <w:rFonts w:ascii="Calibri" w:hAnsi="Calibri" w:cs="Calibri"/>
          <w:sz w:val="22"/>
          <w:szCs w:val="22"/>
          <w:lang w:val="el-GR"/>
        </w:rPr>
        <w:t>Η αποσφράγιση</w:t>
      </w:r>
      <w:r w:rsidRPr="0011034F">
        <w:rPr>
          <w:rFonts w:ascii="Calibri" w:hAnsi="Calibri" w:cs="Calibri"/>
          <w:sz w:val="22"/>
          <w:szCs w:val="22"/>
          <w:lang w:val="el-GR"/>
        </w:rPr>
        <w:t xml:space="preserve"> και η καταληκτική ημερομηνία αντίστοιχα μπορεί να μετατεθεί σε οποιαδήποτε άλλη ημέρα, αν για λόγους ανωτέρας βίας δεν διενεργηθεί η </w:t>
      </w:r>
      <w:r w:rsidRPr="0011034F">
        <w:rPr>
          <w:rFonts w:ascii="Calibri" w:hAnsi="Calibri" w:cs="Calibri"/>
          <w:sz w:val="22"/>
          <w:szCs w:val="22"/>
          <w:lang w:val="el-GR"/>
        </w:rPr>
        <w:lastRenderedPageBreak/>
        <w:t xml:space="preserve">αποσφράγιση κατά την ορισθείσα ημέρα ή αν μέχρι τη μέρα αυτή δεν έχει υποβληθεί καμία προσφορά, μετά από απόφαση της αναθέτουσας αρχής που κοινοποιείται ηλεκτρονικά στους προσφέροντες πέντε (5) τουλάχιστον εργάσιμες ημέρες πριν τη </w:t>
      </w:r>
      <w:r w:rsidRPr="00012ECA">
        <w:rPr>
          <w:rFonts w:ascii="Calibri" w:hAnsi="Calibri" w:cs="Calibri"/>
          <w:sz w:val="22"/>
          <w:szCs w:val="22"/>
          <w:lang w:val="el-GR"/>
        </w:rPr>
        <w:t>νέα ημερομηνία.</w:t>
      </w:r>
    </w:p>
    <w:p w14:paraId="56055D54" w14:textId="77777777" w:rsidR="003456B5" w:rsidRPr="00012ECA" w:rsidRDefault="003456B5" w:rsidP="003456B5">
      <w:pPr>
        <w:numPr>
          <w:ilvl w:val="0"/>
          <w:numId w:val="7"/>
        </w:numPr>
        <w:shd w:val="clear" w:color="auto" w:fill="FFFFFF"/>
        <w:spacing w:before="60" w:after="0" w:line="276" w:lineRule="auto"/>
        <w:ind w:left="714" w:right="142" w:hanging="357"/>
        <w:rPr>
          <w:rFonts w:eastAsia="Times New Roman"/>
        </w:rPr>
      </w:pPr>
      <w:r w:rsidRPr="00012ECA">
        <w:t>Το έντυπο οικονομικής προσφοράς που θα συμπληρωθεί από τους διαγωνιζόμενους, παράγεται από την ειδική ηλεκτρονική φόρμα του υποσυστήματος και συμπληρώνεται κατά τα οριζόμενα στο άρθρο 95 παρ. 2(α) του Ν.4412/2016 (επιμέρους ποσοστά έκπτωσης).</w:t>
      </w:r>
    </w:p>
    <w:p w14:paraId="26DA384F" w14:textId="77777777" w:rsidR="003456B5" w:rsidRPr="00012ECA" w:rsidRDefault="003456B5" w:rsidP="003456B5">
      <w:pPr>
        <w:numPr>
          <w:ilvl w:val="0"/>
          <w:numId w:val="7"/>
        </w:numPr>
        <w:shd w:val="clear" w:color="auto" w:fill="FFFFFF"/>
        <w:spacing w:before="60" w:after="0" w:line="240" w:lineRule="auto"/>
        <w:ind w:right="142"/>
        <w:rPr>
          <w:rFonts w:eastAsia="Times New Roman"/>
        </w:rPr>
      </w:pPr>
      <w:r w:rsidRPr="00012ECA">
        <w:t>Κριτήριο για την ανάθεση της σύμβασης είναι η πλέον συμφέρουσα από οικονομική άποψη προσφορά μόνο</w:t>
      </w:r>
      <w:r>
        <w:t xml:space="preserve"> </w:t>
      </w:r>
      <w:r w:rsidRPr="00012ECA">
        <w:t xml:space="preserve"> βάσει τιμής</w:t>
      </w:r>
      <w:r>
        <w:t xml:space="preserve"> </w:t>
      </w:r>
      <w:r w:rsidRPr="00012ECA">
        <w:t xml:space="preserve"> (χαμηλότερη τιμή).</w:t>
      </w:r>
    </w:p>
    <w:p w14:paraId="1CAEEB8B" w14:textId="77777777" w:rsidR="003456B5" w:rsidRPr="005E75FF" w:rsidRDefault="003456B5" w:rsidP="003456B5">
      <w:pPr>
        <w:pStyle w:val="Standarduser"/>
        <w:numPr>
          <w:ilvl w:val="0"/>
          <w:numId w:val="7"/>
        </w:numPr>
        <w:spacing w:before="60" w:line="276" w:lineRule="auto"/>
        <w:ind w:right="142"/>
        <w:jc w:val="both"/>
        <w:rPr>
          <w:rFonts w:ascii="Calibri" w:hAnsi="Calibri" w:cs="Calibri"/>
          <w:sz w:val="22"/>
          <w:szCs w:val="22"/>
          <w:lang w:val="el-GR"/>
        </w:rPr>
      </w:pPr>
      <w:r w:rsidRPr="005E75FF">
        <w:rPr>
          <w:rFonts w:ascii="Calibri" w:hAnsi="Calibri" w:cs="Calibri"/>
          <w:sz w:val="22"/>
          <w:szCs w:val="22"/>
          <w:lang w:val="el-GR"/>
        </w:rPr>
        <w:t>Ο χρόνος ισχύος των προσφορών είναι</w:t>
      </w:r>
      <w:r w:rsidRPr="005E75FF">
        <w:rPr>
          <w:rFonts w:ascii="Calibri" w:hAnsi="Calibri" w:cs="Calibri"/>
          <w:sz w:val="22"/>
          <w:szCs w:val="22"/>
          <w:lang w:val="el-GR"/>
        </w:rPr>
        <w:softHyphen/>
        <w:t xml:space="preserve"> </w:t>
      </w:r>
      <w:r w:rsidRPr="00B3597E">
        <w:rPr>
          <w:rFonts w:ascii="Calibri" w:hAnsi="Calibri" w:cs="Calibri"/>
          <w:b/>
          <w:bCs/>
          <w:sz w:val="22"/>
          <w:szCs w:val="22"/>
          <w:lang w:val="el-GR"/>
        </w:rPr>
        <w:t>Δ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ώδεκα</w:t>
      </w:r>
      <w:r w:rsidRPr="00B3597E">
        <w:rPr>
          <w:rFonts w:ascii="Calibri" w:hAnsi="Calibri" w:cs="Calibri"/>
          <w:b/>
          <w:bCs/>
          <w:sz w:val="22"/>
          <w:szCs w:val="22"/>
          <w:lang w:val="el-GR"/>
        </w:rPr>
        <w:t xml:space="preserve"> (1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2</w:t>
      </w:r>
      <w:r w:rsidRPr="00B3597E">
        <w:rPr>
          <w:rFonts w:ascii="Calibri" w:hAnsi="Calibri" w:cs="Calibri"/>
          <w:b/>
          <w:bCs/>
          <w:sz w:val="22"/>
          <w:szCs w:val="22"/>
          <w:lang w:val="el-GR"/>
        </w:rPr>
        <w:t xml:space="preserve">) Ημερολογιακοί Μήνες </w:t>
      </w:r>
      <w:r w:rsidRPr="00B3597E">
        <w:rPr>
          <w:rFonts w:ascii="Calibri" w:hAnsi="Calibri" w:cs="Calibri"/>
          <w:sz w:val="22"/>
          <w:szCs w:val="22"/>
          <w:lang w:val="el-GR"/>
        </w:rPr>
        <w:t>από την</w:t>
      </w:r>
      <w:r w:rsidRPr="005E75FF">
        <w:rPr>
          <w:rFonts w:ascii="Calibri" w:hAnsi="Calibri" w:cs="Calibri"/>
          <w:sz w:val="22"/>
          <w:szCs w:val="22"/>
          <w:lang w:val="el-GR"/>
        </w:rPr>
        <w:t xml:space="preserve"> καταληκτική ημερομηνία υποβολής προσφορών.</w:t>
      </w:r>
    </w:p>
    <w:p w14:paraId="7D8EF9DA" w14:textId="77777777" w:rsidR="003456B5" w:rsidRPr="00961C61" w:rsidRDefault="003456B5" w:rsidP="003456B5">
      <w:pPr>
        <w:pStyle w:val="Standarduser"/>
        <w:numPr>
          <w:ilvl w:val="0"/>
          <w:numId w:val="7"/>
        </w:numPr>
        <w:spacing w:before="60" w:line="276" w:lineRule="auto"/>
        <w:ind w:right="142"/>
        <w:jc w:val="both"/>
        <w:rPr>
          <w:rFonts w:ascii="Calibri" w:hAnsi="Calibri" w:cs="Calibri"/>
          <w:sz w:val="22"/>
          <w:szCs w:val="22"/>
          <w:u w:val="single"/>
          <w:lang w:val="el-GR"/>
        </w:rPr>
      </w:pPr>
      <w:r w:rsidRPr="00793124">
        <w:rPr>
          <w:rFonts w:ascii="Calibri" w:hAnsi="Calibri" w:cs="Calibri"/>
          <w:sz w:val="22"/>
          <w:szCs w:val="22"/>
          <w:lang w:val="el-GR"/>
        </w:rPr>
        <w:t xml:space="preserve">Στο διαγωνισμό γίνονται δεκτά φυσικά ή νομικά πρόσωπα και/ή ενώσεις αυτών που είναι </w:t>
      </w:r>
      <w:r w:rsidRPr="008275B1">
        <w:rPr>
          <w:rFonts w:ascii="Calibri" w:hAnsi="Calibri" w:cs="Calibri"/>
          <w:sz w:val="22"/>
          <w:szCs w:val="22"/>
          <w:lang w:val="el-GR"/>
        </w:rPr>
        <w:t>Εγγεγραμμένες στο Μητρώο Εργοληπτικών Επιχειρήσεων</w:t>
      </w:r>
      <w:r w:rsidRPr="008275B1">
        <w:rPr>
          <w:rFonts w:ascii="Calibri" w:hAnsi="Calibri" w:cs="Calibri"/>
          <w:sz w:val="22"/>
          <w:szCs w:val="22"/>
          <w:lang w:val="el-GR"/>
        </w:rPr>
        <w:softHyphen/>
        <w:t xml:space="preserve"> (Μ.Ε.ΕΠ) που τηρείται στη Γ.Γ.Δ.Ε του ΥΠ.Υ.ΜΕ.ΔΙ για </w:t>
      </w:r>
      <w:r w:rsidRPr="00961C61">
        <w:rPr>
          <w:rFonts w:ascii="Calibri" w:hAnsi="Calibri" w:cs="Calibri"/>
          <w:sz w:val="22"/>
          <w:szCs w:val="22"/>
          <w:lang w:val="el-GR"/>
        </w:rPr>
        <w:t>έργα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F95C3E">
        <w:rPr>
          <w:rFonts w:ascii="Calibri" w:hAnsi="Calibri" w:cs="Calibri"/>
          <w:bCs/>
          <w:sz w:val="22"/>
          <w:szCs w:val="22"/>
          <w:lang w:val="el-GR"/>
        </w:rPr>
        <w:t>κατηγορίας</w:t>
      </w:r>
      <w:r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266EF5">
        <w:rPr>
          <w:rFonts w:ascii="Calibri" w:hAnsi="Calibri" w:cs="Calibri"/>
          <w:b/>
          <w:bCs/>
          <w:sz w:val="22"/>
          <w:szCs w:val="22"/>
          <w:lang w:val="el-GR"/>
        </w:rPr>
        <w:t xml:space="preserve">ΟΙΚΟΔΟΜΙΚΑ &amp; ΟΔΟΠΟΙΙΑ </w:t>
      </w:r>
      <w:r w:rsidRPr="006E4A6E">
        <w:rPr>
          <w:rFonts w:ascii="Calibri" w:hAnsi="Calibri" w:cs="Calibri"/>
          <w:bCs/>
          <w:sz w:val="22"/>
          <w:szCs w:val="22"/>
          <w:lang w:val="el-GR"/>
        </w:rPr>
        <w:t>(προϋπολογισμός εργασιών με ΓΕ &amp; ΟΕ  Απρόβλεπτα</w:t>
      </w:r>
      <w:r>
        <w:rPr>
          <w:rFonts w:ascii="Calibri" w:hAnsi="Calibri" w:cs="Calibri"/>
          <w:bCs/>
          <w:sz w:val="22"/>
          <w:szCs w:val="22"/>
          <w:lang w:val="el-GR"/>
        </w:rPr>
        <w:t xml:space="preserve"> </w:t>
      </w:r>
      <w:r w:rsidRPr="006E4A6E">
        <w:rPr>
          <w:rFonts w:ascii="Calibri" w:hAnsi="Calibri" w:cs="Calibri"/>
          <w:bCs/>
          <w:sz w:val="22"/>
          <w:szCs w:val="22"/>
          <w:lang w:val="el-GR"/>
        </w:rPr>
        <w:t>και Αναθεώρηση</w:t>
      </w:r>
      <w:r>
        <w:rPr>
          <w:rFonts w:ascii="Calibri" w:hAnsi="Calibri" w:cs="Calibri"/>
          <w:bCs/>
          <w:sz w:val="22"/>
          <w:szCs w:val="22"/>
          <w:lang w:val="el-GR"/>
        </w:rPr>
        <w:t>)</w:t>
      </w:r>
      <w:r w:rsidRPr="006E4A6E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6E4A6E">
        <w:rPr>
          <w:rFonts w:ascii="Calibri" w:hAnsi="Calibri" w:cs="Calibri"/>
          <w:sz w:val="22"/>
          <w:szCs w:val="22"/>
          <w:lang w:val="el-GR"/>
        </w:rPr>
        <w:t>που</w:t>
      </w:r>
      <w:r w:rsidRPr="00961C61">
        <w:rPr>
          <w:rFonts w:ascii="Calibri" w:hAnsi="Calibri" w:cs="Calibri"/>
          <w:sz w:val="22"/>
          <w:szCs w:val="22"/>
          <w:lang w:val="el-GR"/>
        </w:rPr>
        <w:t xml:space="preserve"> είναι εγκατεστημένα σε: </w:t>
      </w:r>
    </w:p>
    <w:p w14:paraId="71140F89" w14:textId="77777777" w:rsidR="003456B5" w:rsidRPr="00793124" w:rsidRDefault="003456B5" w:rsidP="003456B5">
      <w:pPr>
        <w:pStyle w:val="aa"/>
        <w:spacing w:before="60" w:line="276" w:lineRule="auto"/>
        <w:ind w:right="142"/>
        <w:contextualSpacing w:val="0"/>
      </w:pPr>
      <w:r w:rsidRPr="00961C61">
        <w:t>α)</w:t>
      </w:r>
      <w:r>
        <w:t xml:space="preserve"> </w:t>
      </w:r>
      <w:r w:rsidRPr="00961C61">
        <w:t>σε κράτος-μέλος της Ένωσης</w:t>
      </w:r>
    </w:p>
    <w:p w14:paraId="29A4F7FA" w14:textId="77777777" w:rsidR="003456B5" w:rsidRPr="00793124" w:rsidRDefault="003456B5" w:rsidP="003456B5">
      <w:pPr>
        <w:pStyle w:val="aa"/>
        <w:spacing w:before="60" w:line="276" w:lineRule="auto"/>
        <w:ind w:right="142"/>
        <w:contextualSpacing w:val="0"/>
      </w:pPr>
      <w:r w:rsidRPr="00793124">
        <w:t>β)</w:t>
      </w:r>
      <w:r>
        <w:t xml:space="preserve"> </w:t>
      </w:r>
      <w:r w:rsidRPr="00793124">
        <w:t>σε κράτος-μέλος του Ευρωπαϊκού Οικονομικού Χώρου</w:t>
      </w:r>
      <w:r w:rsidRPr="00793124">
        <w:softHyphen/>
        <w:t xml:space="preserve"> (Ε.Ο.Χ) </w:t>
      </w:r>
      <w:r w:rsidRPr="00793124">
        <w:softHyphen/>
      </w:r>
      <w:r w:rsidRPr="00793124">
        <w:softHyphen/>
        <w:t xml:space="preserve"> </w:t>
      </w:r>
    </w:p>
    <w:p w14:paraId="38C9F961" w14:textId="77777777" w:rsidR="003456B5" w:rsidRPr="009F4603" w:rsidRDefault="003456B5" w:rsidP="003456B5">
      <w:pPr>
        <w:pStyle w:val="aa"/>
        <w:spacing w:before="60" w:line="276" w:lineRule="auto"/>
        <w:ind w:right="142"/>
        <w:contextualSpacing w:val="0"/>
      </w:pPr>
      <w:r w:rsidRPr="00793124">
        <w:t>γ)</w:t>
      </w:r>
      <w:r>
        <w:t xml:space="preserve"> </w:t>
      </w:r>
      <w:r w:rsidRPr="00793124">
        <w:t>σε τρίτες χώρες που έχουν υπογράψει και κυρώσει τη ΣΔΣ στο βαθμό που η υπό ανάθεση δημόσια σύμβαση καλύπτεται από τα Παραρτήματα</w:t>
      </w:r>
      <w:r w:rsidRPr="00793124">
        <w:softHyphen/>
        <w:t xml:space="preserve"> 1,2,4 και 5 </w:t>
      </w:r>
      <w:r w:rsidRPr="00793124">
        <w:softHyphen/>
        <w:t>και τις γενικές σημειώσεις του σχετικού με την Ένωση Προσαρτήματος</w:t>
      </w:r>
      <w:r w:rsidRPr="00793124">
        <w:softHyphen/>
        <w:t xml:space="preserve"> </w:t>
      </w:r>
      <w:r w:rsidRPr="009F4603">
        <w:t xml:space="preserve">Ι </w:t>
      </w:r>
      <w:r w:rsidRPr="009F4603">
        <w:softHyphen/>
        <w:t>της ως άνω Συμφωνίας, καθώς και</w:t>
      </w:r>
      <w:r w:rsidRPr="009F4603">
        <w:softHyphen/>
      </w:r>
      <w:r w:rsidRPr="009F4603">
        <w:softHyphen/>
        <w:t xml:space="preserve"> </w:t>
      </w:r>
    </w:p>
    <w:p w14:paraId="3770C39F" w14:textId="77777777" w:rsidR="003456B5" w:rsidRDefault="003456B5" w:rsidP="003456B5">
      <w:pPr>
        <w:pStyle w:val="aa"/>
        <w:spacing w:before="60" w:line="276" w:lineRule="auto"/>
        <w:ind w:right="142"/>
        <w:contextualSpacing w:val="0"/>
      </w:pPr>
      <w:r w:rsidRPr="009F4603">
        <w:t>δ)</w:t>
      </w:r>
      <w:r w:rsidRPr="009F4603">
        <w:softHyphen/>
      </w:r>
      <w:r>
        <w:t xml:space="preserve"> </w:t>
      </w:r>
      <w:r w:rsidRPr="009F4603">
        <w:t>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14:paraId="7C0D8C3D" w14:textId="77777777" w:rsidR="003456B5" w:rsidRPr="008275B1" w:rsidRDefault="003456B5" w:rsidP="003456B5">
      <w:pPr>
        <w:pStyle w:val="aa"/>
        <w:spacing w:before="60" w:line="276" w:lineRule="auto"/>
        <w:ind w:right="142"/>
        <w:contextualSpacing w:val="0"/>
      </w:pPr>
      <w:r w:rsidRPr="008275B1">
        <w:t>Οικονομικός φορέας συμμετέχει είτε μεμονωμένα είτε ως μέλος ένωσης.</w:t>
      </w:r>
    </w:p>
    <w:p w14:paraId="2ECA0C6D" w14:textId="77777777" w:rsidR="003456B5" w:rsidRPr="008275B1" w:rsidRDefault="003456B5" w:rsidP="003456B5">
      <w:pPr>
        <w:pStyle w:val="aa"/>
        <w:spacing w:before="60" w:line="276" w:lineRule="auto"/>
        <w:ind w:right="142"/>
        <w:contextualSpacing w:val="0"/>
      </w:pPr>
      <w:r w:rsidRPr="008275B1">
        <w:t>Οι ενώσεις οικονομικών φορέων συμμετέχουν υπό τους όρους των παρ. 2, 3 και 4 του άρθρου 19 και των παρ. 1 (γ) και (ε) του άρθρου 76  του ν. 4412/2016, όπως έχει τροποποιηθεί και ισχύει με το ν.4782/2021.</w:t>
      </w:r>
    </w:p>
    <w:p w14:paraId="184B8CA3" w14:textId="77777777" w:rsidR="003456B5" w:rsidRDefault="003456B5" w:rsidP="003456B5">
      <w:pPr>
        <w:pStyle w:val="aa"/>
        <w:spacing w:before="60" w:line="276" w:lineRule="auto"/>
        <w:ind w:right="142"/>
        <w:contextualSpacing w:val="0"/>
      </w:pPr>
      <w:r w:rsidRPr="008275B1">
        <w:t>Δεν απαιτείται από τις εν λόγω ενώσεις να περιβληθούν συγκεκριμένη νομική μορφή για την υποβολή προσφοράς.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(πχ κοινοπραξία).</w:t>
      </w:r>
    </w:p>
    <w:p w14:paraId="255F174B" w14:textId="77777777" w:rsidR="003456B5" w:rsidRPr="00175C83" w:rsidRDefault="003456B5" w:rsidP="003456B5">
      <w:pPr>
        <w:pStyle w:val="aa"/>
        <w:widowControl w:val="0"/>
        <w:numPr>
          <w:ilvl w:val="0"/>
          <w:numId w:val="7"/>
        </w:numPr>
        <w:suppressAutoHyphens/>
        <w:spacing w:before="60" w:after="0" w:line="276" w:lineRule="auto"/>
        <w:ind w:right="142"/>
        <w:contextualSpacing w:val="0"/>
      </w:pPr>
      <w:r>
        <w:t xml:space="preserve">Ο προϋπολογισμός δημοπράτησης του έργου ανέρχεται σε </w:t>
      </w:r>
      <w:r>
        <w:rPr>
          <w:b/>
          <w:bCs/>
        </w:rPr>
        <w:t xml:space="preserve">539.322,62 </w:t>
      </w:r>
      <w:r w:rsidRPr="008C3695">
        <w:rPr>
          <w:b/>
          <w:bCs/>
        </w:rPr>
        <w:t xml:space="preserve">€ </w:t>
      </w:r>
      <w:r w:rsidRPr="00175C83">
        <w:t>και αναλύεται σε:</w:t>
      </w:r>
    </w:p>
    <w:p w14:paraId="4C0D5610" w14:textId="77777777" w:rsidR="003456B5" w:rsidRPr="00F32E01" w:rsidRDefault="003456B5" w:rsidP="003456B5">
      <w:pPr>
        <w:pStyle w:val="aa"/>
        <w:spacing w:before="60" w:line="276" w:lineRule="auto"/>
        <w:ind w:right="142"/>
        <w:rPr>
          <w:kern w:val="2"/>
        </w:rPr>
      </w:pPr>
      <w:r w:rsidRPr="00F32E01">
        <w:rPr>
          <w:kern w:val="2"/>
        </w:rPr>
        <w:t xml:space="preserve">Σύνολο Οικοδομικών έργων: </w:t>
      </w:r>
      <w:r>
        <w:rPr>
          <w:b/>
          <w:bCs/>
          <w:kern w:val="2"/>
        </w:rPr>
        <w:t>298.943,01</w:t>
      </w:r>
      <w:r w:rsidRPr="00F32E01">
        <w:rPr>
          <w:b/>
          <w:bCs/>
          <w:kern w:val="2"/>
        </w:rPr>
        <w:t xml:space="preserve"> €</w:t>
      </w:r>
    </w:p>
    <w:p w14:paraId="36AB7808" w14:textId="77777777" w:rsidR="003456B5" w:rsidRPr="00F32E01" w:rsidRDefault="003456B5" w:rsidP="003456B5">
      <w:pPr>
        <w:pStyle w:val="aa"/>
        <w:spacing w:before="60" w:line="276" w:lineRule="auto"/>
        <w:ind w:right="142"/>
        <w:rPr>
          <w:kern w:val="2"/>
        </w:rPr>
      </w:pPr>
      <w:r w:rsidRPr="00F32E01">
        <w:rPr>
          <w:kern w:val="2"/>
        </w:rPr>
        <w:t xml:space="preserve">Σύνολο Έργων Οδοποιίας:  </w:t>
      </w:r>
      <w:r>
        <w:rPr>
          <w:b/>
          <w:bCs/>
          <w:kern w:val="2"/>
        </w:rPr>
        <w:t>87.495,98</w:t>
      </w:r>
      <w:r w:rsidRPr="00F32E01">
        <w:rPr>
          <w:b/>
          <w:bCs/>
          <w:kern w:val="2"/>
        </w:rPr>
        <w:t xml:space="preserve"> €</w:t>
      </w:r>
    </w:p>
    <w:p w14:paraId="6B28AB09" w14:textId="77777777" w:rsidR="003456B5" w:rsidRPr="00F32E01" w:rsidRDefault="003456B5" w:rsidP="003456B5">
      <w:pPr>
        <w:pStyle w:val="aa"/>
        <w:spacing w:before="60" w:line="276" w:lineRule="auto"/>
        <w:ind w:right="142"/>
        <w:rPr>
          <w:kern w:val="2"/>
        </w:rPr>
      </w:pPr>
      <w:r w:rsidRPr="00F32E01">
        <w:rPr>
          <w:kern w:val="2"/>
        </w:rPr>
        <w:t xml:space="preserve">Συνολική Δαπάνη Εργασιών:  </w:t>
      </w:r>
      <w:r>
        <w:rPr>
          <w:b/>
          <w:bCs/>
          <w:kern w:val="2"/>
        </w:rPr>
        <w:t>386.438,99</w:t>
      </w:r>
      <w:r w:rsidRPr="00290D4E">
        <w:rPr>
          <w:b/>
          <w:bCs/>
          <w:kern w:val="2"/>
        </w:rPr>
        <w:t xml:space="preserve"> €</w:t>
      </w:r>
    </w:p>
    <w:p w14:paraId="12367A33" w14:textId="77777777" w:rsidR="003456B5" w:rsidRPr="00F32E01" w:rsidRDefault="003456B5" w:rsidP="003456B5">
      <w:pPr>
        <w:pStyle w:val="aa"/>
        <w:spacing w:before="60" w:line="276" w:lineRule="auto"/>
        <w:ind w:right="142"/>
        <w:rPr>
          <w:kern w:val="2"/>
        </w:rPr>
      </w:pPr>
      <w:r w:rsidRPr="00F32E01">
        <w:rPr>
          <w:kern w:val="2"/>
        </w:rPr>
        <w:t xml:space="preserve">Γενικά έξοδα και Όφελος εργολάβου (Γ.Ε.+Ο.Ε.): </w:t>
      </w:r>
      <w:r>
        <w:rPr>
          <w:b/>
          <w:bCs/>
          <w:kern w:val="2"/>
        </w:rPr>
        <w:t>69.559,02</w:t>
      </w:r>
      <w:r w:rsidRPr="001D6ADE">
        <w:rPr>
          <w:b/>
          <w:bCs/>
          <w:kern w:val="2"/>
        </w:rPr>
        <w:t xml:space="preserve"> €</w:t>
      </w:r>
    </w:p>
    <w:p w14:paraId="4EFAA8CE" w14:textId="77777777" w:rsidR="003456B5" w:rsidRPr="00F32E01" w:rsidRDefault="003456B5" w:rsidP="003456B5">
      <w:pPr>
        <w:pStyle w:val="aa"/>
        <w:spacing w:before="60" w:after="120" w:line="276" w:lineRule="auto"/>
        <w:ind w:right="142"/>
        <w:contextualSpacing w:val="0"/>
        <w:rPr>
          <w:kern w:val="2"/>
        </w:rPr>
      </w:pPr>
      <w:r w:rsidRPr="00F32E01">
        <w:rPr>
          <w:kern w:val="2"/>
        </w:rPr>
        <w:t xml:space="preserve">Απρόβλεπτα  (ποσοστού 15% επί της δαπάνης εργασιών και του κονδυλίου Γ.Ε.+Ο.Ε.) </w:t>
      </w:r>
      <w:r>
        <w:rPr>
          <w:b/>
          <w:bCs/>
          <w:kern w:val="2"/>
        </w:rPr>
        <w:t>68.399,70</w:t>
      </w:r>
      <w:r w:rsidRPr="001D6ADE">
        <w:rPr>
          <w:b/>
          <w:bCs/>
          <w:kern w:val="2"/>
        </w:rPr>
        <w:t xml:space="preserve"> €</w:t>
      </w:r>
      <w:r>
        <w:rPr>
          <w:b/>
          <w:bCs/>
          <w:kern w:val="2"/>
        </w:rPr>
        <w:t xml:space="preserve"> </w:t>
      </w:r>
      <w:r w:rsidRPr="00F32E01">
        <w:rPr>
          <w:kern w:val="2"/>
        </w:rPr>
        <w:t>που αναλώνονται σύμφωνα με τους όρους του άρθρου 156 παρ. 3.(α) του ν. 4412/2016.</w:t>
      </w:r>
    </w:p>
    <w:p w14:paraId="012ABC1C" w14:textId="77777777" w:rsidR="003456B5" w:rsidRPr="00F32E01" w:rsidRDefault="003456B5" w:rsidP="003456B5">
      <w:pPr>
        <w:pStyle w:val="aa"/>
        <w:spacing w:before="60" w:after="120" w:line="276" w:lineRule="auto"/>
        <w:ind w:right="142"/>
        <w:contextualSpacing w:val="0"/>
        <w:rPr>
          <w:kern w:val="2"/>
        </w:rPr>
      </w:pPr>
      <w:r w:rsidRPr="00F32E01">
        <w:rPr>
          <w:kern w:val="2"/>
        </w:rPr>
        <w:lastRenderedPageBreak/>
        <w:t>Στο ανωτέρω ποσό προβλέπονται:</w:t>
      </w:r>
    </w:p>
    <w:p w14:paraId="5F7F2668" w14:textId="77777777" w:rsidR="003456B5" w:rsidRPr="00F32E01" w:rsidRDefault="003456B5" w:rsidP="003456B5">
      <w:pPr>
        <w:pStyle w:val="aa"/>
        <w:spacing w:before="60" w:after="240" w:line="276" w:lineRule="auto"/>
        <w:ind w:right="142"/>
        <w:contextualSpacing w:val="0"/>
        <w:rPr>
          <w:b/>
          <w:bCs/>
        </w:rPr>
      </w:pPr>
      <w:r w:rsidRPr="00F32E01">
        <w:rPr>
          <w:b/>
          <w:bCs/>
          <w:kern w:val="2"/>
        </w:rPr>
        <w:t xml:space="preserve">Αναθεώρηση ποσού: </w:t>
      </w:r>
      <w:r>
        <w:rPr>
          <w:b/>
          <w:bCs/>
          <w:kern w:val="2"/>
        </w:rPr>
        <w:t>14.924,91</w:t>
      </w:r>
      <w:r w:rsidRPr="001D6ADE">
        <w:rPr>
          <w:b/>
          <w:bCs/>
          <w:kern w:val="2"/>
        </w:rPr>
        <w:t xml:space="preserve"> €</w:t>
      </w:r>
    </w:p>
    <w:p w14:paraId="2BF15261" w14:textId="77777777" w:rsidR="003456B5" w:rsidRPr="00536529" w:rsidRDefault="003456B5" w:rsidP="003456B5">
      <w:pPr>
        <w:pStyle w:val="aa"/>
        <w:widowControl w:val="0"/>
        <w:numPr>
          <w:ilvl w:val="0"/>
          <w:numId w:val="7"/>
        </w:numPr>
        <w:suppressAutoHyphens/>
        <w:spacing w:before="60" w:after="0" w:line="276" w:lineRule="auto"/>
        <w:ind w:right="142"/>
        <w:contextualSpacing w:val="0"/>
      </w:pPr>
      <w:r w:rsidRPr="00536529">
        <w:rPr>
          <w:lang w:bidi="en-US"/>
        </w:rPr>
        <w:t xml:space="preserve">Προβλέπεται η δυνατότητα χορήγησης προκαταβολής στον Ανάδοχο, σύμφωνα με το άρθρο 150 του ν.4412/2016, </w:t>
      </w:r>
      <w:r>
        <w:rPr>
          <w:lang w:bidi="en-US"/>
        </w:rPr>
        <w:t>ποσού ίσου με το δεκαπέντε τοις εκατό (15%) της αξίας της σύμβασης</w:t>
      </w:r>
      <w:r w:rsidRPr="00536529">
        <w:rPr>
          <w:lang w:bidi="en-US"/>
        </w:rPr>
        <w:t>, υπό την προϋπόθεση της καταβολής από τον ανάδοχο ισόποσης εγγύησης προκαταβολής.</w:t>
      </w:r>
    </w:p>
    <w:p w14:paraId="63F21613" w14:textId="77777777" w:rsidR="003456B5" w:rsidRPr="00536529" w:rsidRDefault="003456B5" w:rsidP="003456B5">
      <w:pPr>
        <w:pStyle w:val="aa"/>
        <w:widowControl w:val="0"/>
        <w:numPr>
          <w:ilvl w:val="0"/>
          <w:numId w:val="7"/>
        </w:numPr>
        <w:suppressAutoHyphens/>
        <w:spacing w:before="60" w:after="0" w:line="276" w:lineRule="auto"/>
        <w:ind w:right="142"/>
        <w:contextualSpacing w:val="0"/>
      </w:pPr>
      <w:r w:rsidRPr="00536529">
        <w:rPr>
          <w:lang w:bidi="en-US"/>
        </w:rPr>
        <w:t>Προβλέπεται η δυνατότητα και οι περιορισμοί χρήσης των επί έλαττον δαπανών καθώς επίσης και η αναγραφή της σύμφωνης γνώμης της Διαχειριστικής Αρχής.</w:t>
      </w:r>
    </w:p>
    <w:p w14:paraId="5945B1A4" w14:textId="77777777" w:rsidR="003456B5" w:rsidRPr="00B963F1" w:rsidRDefault="003456B5" w:rsidP="003456B5">
      <w:pPr>
        <w:pStyle w:val="Standarduser"/>
        <w:numPr>
          <w:ilvl w:val="0"/>
          <w:numId w:val="7"/>
        </w:numPr>
        <w:spacing w:before="60" w:line="276" w:lineRule="auto"/>
        <w:ind w:right="142"/>
        <w:jc w:val="both"/>
        <w:rPr>
          <w:rFonts w:ascii="Calibri" w:hAnsi="Calibri" w:cs="Calibri"/>
          <w:sz w:val="22"/>
          <w:szCs w:val="22"/>
          <w:lang w:val="el-GR"/>
        </w:rPr>
      </w:pPr>
      <w:r w:rsidRPr="00B963F1">
        <w:rPr>
          <w:rFonts w:ascii="Calibri" w:hAnsi="Calibri" w:cs="Calibri"/>
          <w:sz w:val="22"/>
          <w:szCs w:val="22"/>
          <w:lang w:val="el-GR"/>
        </w:rPr>
        <w:t xml:space="preserve">Για τη συμμετοχή στο διαγωνισμό απαιτείται η κατάθεση εγγυητικής επιστολής </w:t>
      </w:r>
      <w:r w:rsidRPr="00385F27">
        <w:rPr>
          <w:rFonts w:ascii="Calibri" w:hAnsi="Calibri" w:cs="Calibri"/>
          <w:sz w:val="22"/>
          <w:szCs w:val="22"/>
          <w:lang w:val="el-GR"/>
        </w:rPr>
        <w:t xml:space="preserve">ύψους </w:t>
      </w:r>
      <w:bookmarkStart w:id="1" w:name="_Hlk138869402"/>
      <w:r w:rsidRPr="00BA686F">
        <w:rPr>
          <w:rFonts w:ascii="Calibri" w:hAnsi="Calibri" w:cs="Calibri"/>
          <w:b/>
          <w:bCs/>
          <w:sz w:val="22"/>
          <w:szCs w:val="22"/>
          <w:lang w:val="el-GR"/>
        </w:rPr>
        <w:t>1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0.786,45 </w:t>
      </w:r>
      <w:bookmarkEnd w:id="1"/>
      <w:r w:rsidRPr="00385F27">
        <w:rPr>
          <w:rFonts w:ascii="Calibri" w:hAnsi="Calibri" w:cs="Calibri"/>
          <w:b/>
          <w:bCs/>
          <w:sz w:val="22"/>
          <w:szCs w:val="22"/>
          <w:lang w:val="el-GR"/>
        </w:rPr>
        <w:t>ευρώ</w:t>
      </w:r>
      <w:r w:rsidRPr="00B963F1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B963F1">
        <w:rPr>
          <w:rFonts w:ascii="Calibri" w:hAnsi="Calibri" w:cs="Calibri"/>
          <w:sz w:val="22"/>
          <w:szCs w:val="22"/>
          <w:lang w:val="el-GR"/>
        </w:rPr>
        <w:t xml:space="preserve">και με ισχύ τουλάχιστον </w:t>
      </w:r>
      <w:r w:rsidRPr="00F95C3E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>τριάντα (30) ημέρες</w:t>
      </w:r>
      <w:r w:rsidRPr="00B963F1">
        <w:rPr>
          <w:rFonts w:ascii="Calibri" w:hAnsi="Calibri" w:cs="Calibri"/>
          <w:sz w:val="22"/>
          <w:szCs w:val="22"/>
          <w:lang w:val="el-GR"/>
        </w:rPr>
        <w:t xml:space="preserve"> μετά τη λήξη του χρόνου ισχύος της προσφοράς</w:t>
      </w:r>
      <w:r>
        <w:rPr>
          <w:rFonts w:ascii="Calibri" w:hAnsi="Calibri" w:cs="Calibri"/>
          <w:sz w:val="22"/>
          <w:szCs w:val="22"/>
          <w:lang w:val="el-GR"/>
        </w:rPr>
        <w:t>.</w:t>
      </w:r>
    </w:p>
    <w:p w14:paraId="61BCB924" w14:textId="77777777" w:rsidR="003456B5" w:rsidRPr="009F4603" w:rsidRDefault="003456B5" w:rsidP="003456B5">
      <w:pPr>
        <w:pStyle w:val="Standarduser"/>
        <w:numPr>
          <w:ilvl w:val="0"/>
          <w:numId w:val="7"/>
        </w:numPr>
        <w:spacing w:before="60" w:line="276" w:lineRule="auto"/>
        <w:ind w:left="714" w:right="142" w:hanging="357"/>
        <w:jc w:val="both"/>
        <w:rPr>
          <w:rFonts w:ascii="Calibri" w:hAnsi="Calibri" w:cs="Calibri"/>
          <w:sz w:val="22"/>
          <w:szCs w:val="22"/>
          <w:lang w:val="el-GR"/>
        </w:rPr>
      </w:pPr>
      <w:r w:rsidRPr="009F4603">
        <w:rPr>
          <w:rFonts w:ascii="Calibri" w:hAnsi="Calibri" w:cs="Calibri"/>
          <w:sz w:val="22"/>
          <w:szCs w:val="22"/>
          <w:lang w:val="el-GR"/>
        </w:rPr>
        <w:t xml:space="preserve">Ο χρόνος εκτέλεσης του έργου </w:t>
      </w:r>
      <w:r w:rsidRPr="000047F8">
        <w:rPr>
          <w:rFonts w:ascii="Calibri" w:hAnsi="Calibri" w:cs="Calibri"/>
          <w:sz w:val="22"/>
          <w:szCs w:val="22"/>
          <w:lang w:val="el-GR"/>
        </w:rPr>
        <w:t xml:space="preserve">είναι 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Έξι</w:t>
      </w:r>
      <w:r w:rsidRPr="000047F8">
        <w:rPr>
          <w:rFonts w:ascii="Calibri" w:hAnsi="Calibri" w:cs="Calibri"/>
          <w:b/>
          <w:bCs/>
          <w:sz w:val="22"/>
          <w:szCs w:val="22"/>
          <w:lang w:val="el-GR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6</w:t>
      </w:r>
      <w:r w:rsidRPr="000047F8">
        <w:rPr>
          <w:rFonts w:ascii="Calibri" w:hAnsi="Calibri" w:cs="Calibri"/>
          <w:b/>
          <w:bCs/>
          <w:sz w:val="22"/>
          <w:szCs w:val="22"/>
          <w:lang w:val="el-GR"/>
        </w:rPr>
        <w:t>) Ημερολογιακοί Μήνες</w:t>
      </w:r>
      <w:r w:rsidRPr="000047F8">
        <w:rPr>
          <w:rFonts w:ascii="Calibri" w:hAnsi="Calibri" w:cs="Calibri"/>
          <w:sz w:val="22"/>
          <w:szCs w:val="22"/>
          <w:lang w:val="el-GR"/>
        </w:rPr>
        <w:t>.</w:t>
      </w:r>
    </w:p>
    <w:p w14:paraId="20178EBE" w14:textId="77777777" w:rsidR="003456B5" w:rsidRPr="0007370F" w:rsidRDefault="003456B5" w:rsidP="003456B5">
      <w:pPr>
        <w:pStyle w:val="Standarduser"/>
        <w:numPr>
          <w:ilvl w:val="0"/>
          <w:numId w:val="7"/>
        </w:numPr>
        <w:spacing w:before="60" w:line="276" w:lineRule="auto"/>
        <w:ind w:right="142"/>
        <w:jc w:val="both"/>
        <w:rPr>
          <w:rFonts w:ascii="Calibri" w:hAnsi="Calibri" w:cs="Calibri"/>
          <w:sz w:val="22"/>
          <w:szCs w:val="22"/>
          <w:lang w:val="el-GR"/>
        </w:rPr>
      </w:pPr>
      <w:r w:rsidRPr="002E081F">
        <w:rPr>
          <w:rFonts w:ascii="Calibri" w:hAnsi="Calibri" w:cs="Calibri"/>
          <w:sz w:val="22"/>
          <w:szCs w:val="22"/>
          <w:lang w:val="el-GR"/>
        </w:rPr>
        <w:t xml:space="preserve">Το έργο </w:t>
      </w:r>
      <w:r>
        <w:rPr>
          <w:rFonts w:ascii="Calibri" w:hAnsi="Calibri" w:cs="Calibri"/>
          <w:sz w:val="22"/>
          <w:szCs w:val="22"/>
          <w:lang w:val="el-GR"/>
        </w:rPr>
        <w:t>συγ</w:t>
      </w:r>
      <w:r w:rsidRPr="002E081F">
        <w:rPr>
          <w:rFonts w:ascii="Calibri" w:hAnsi="Calibri" w:cs="Calibri"/>
          <w:sz w:val="22"/>
          <w:szCs w:val="22"/>
          <w:lang w:val="el-GR"/>
        </w:rPr>
        <w:t>χρηματοδοτείται από το</w:t>
      </w:r>
      <w:r w:rsidRPr="0007370F">
        <w:rPr>
          <w:rFonts w:ascii="Calibri" w:hAnsi="Calibri" w:cs="Calibri"/>
          <w:sz w:val="22"/>
          <w:szCs w:val="22"/>
          <w:lang w:val="el-GR"/>
        </w:rPr>
        <w:t xml:space="preserve"> Ευρωπαϊκό Ταμείο Περιφερειακής Ανάπτυξης</w:t>
      </w:r>
      <w:r>
        <w:rPr>
          <w:rFonts w:ascii="Calibri" w:hAnsi="Calibri" w:cs="Calibri"/>
          <w:sz w:val="22"/>
          <w:szCs w:val="22"/>
          <w:lang w:val="el-GR"/>
        </w:rPr>
        <w:t xml:space="preserve"> μέσω του Ε.Π. </w:t>
      </w:r>
      <w:r w:rsidRPr="005C6324">
        <w:rPr>
          <w:rFonts w:ascii="Calibri" w:hAnsi="Calibri" w:cs="Calibri"/>
          <w:b/>
          <w:bCs/>
          <w:sz w:val="22"/>
          <w:szCs w:val="22"/>
          <w:lang w:val="el-GR"/>
        </w:rPr>
        <w:t>«Κεντρική Μακεδονία 2021-2027»</w:t>
      </w:r>
      <w:r>
        <w:rPr>
          <w:rFonts w:ascii="Calibri" w:hAnsi="Calibri" w:cs="Calibri"/>
          <w:sz w:val="22"/>
          <w:szCs w:val="22"/>
          <w:lang w:val="el-GR"/>
        </w:rPr>
        <w:t xml:space="preserve"> και από το </w:t>
      </w:r>
      <w:r w:rsidRPr="005C6324">
        <w:rPr>
          <w:rFonts w:ascii="Calibri" w:hAnsi="Calibri" w:cs="Calibri"/>
          <w:b/>
          <w:bCs/>
          <w:sz w:val="22"/>
          <w:szCs w:val="22"/>
          <w:lang w:val="el-GR"/>
        </w:rPr>
        <w:t xml:space="preserve">Πρόγραμμα Δημοσίων Επενδύσεων ΣΑΕΠ </w:t>
      </w:r>
      <w:r w:rsidRPr="005C6324">
        <w:rPr>
          <w:rFonts w:ascii="Arial" w:eastAsia="Calibri" w:hAnsi="Arial" w:cs="Arial"/>
          <w:b/>
          <w:bCs/>
          <w:kern w:val="0"/>
          <w:sz w:val="18"/>
          <w:szCs w:val="18"/>
          <w:lang w:val="el-GR" w:eastAsia="el-GR"/>
        </w:rPr>
        <w:t xml:space="preserve">ΕΠ0087 </w:t>
      </w:r>
      <w:r w:rsidRPr="005C6324">
        <w:rPr>
          <w:rFonts w:ascii="Calibri" w:hAnsi="Calibri" w:cs="Calibri"/>
          <w:b/>
          <w:bCs/>
          <w:sz w:val="22"/>
          <w:szCs w:val="22"/>
          <w:lang w:val="el-GR"/>
        </w:rPr>
        <w:t>ενάριθμο 2024ΕΠ00870029</w:t>
      </w:r>
      <w:r w:rsidRPr="0007370F">
        <w:rPr>
          <w:rFonts w:ascii="Calibri" w:hAnsi="Calibri" w:cs="Calibri"/>
          <w:sz w:val="22"/>
          <w:szCs w:val="22"/>
          <w:lang w:val="el-GR"/>
        </w:rPr>
        <w:t>.</w:t>
      </w:r>
    </w:p>
    <w:p w14:paraId="42CBE1BF" w14:textId="77777777" w:rsidR="003456B5" w:rsidRPr="00527DD7" w:rsidRDefault="003456B5" w:rsidP="003456B5">
      <w:pPr>
        <w:pStyle w:val="aa"/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527DD7">
        <w:rPr>
          <w:rFonts w:eastAsia="Times New Roman"/>
          <w:lang w:val="en-US"/>
        </w:rPr>
        <w:t>T</w:t>
      </w:r>
      <w:r w:rsidRPr="00527DD7">
        <w:rPr>
          <w:rFonts w:eastAsia="Times New Roman"/>
        </w:rPr>
        <w:t xml:space="preserve">η με </w:t>
      </w:r>
      <w:r w:rsidRPr="00527DD7">
        <w:rPr>
          <w:rFonts w:eastAsia="Times New Roman"/>
          <w:b/>
          <w:bCs/>
        </w:rPr>
        <w:t>αρ. πρωτοκ. 5261/13-11-2023</w:t>
      </w:r>
      <w:r w:rsidRPr="00527DD7">
        <w:rPr>
          <w:rFonts w:eastAsia="Times New Roman"/>
        </w:rPr>
        <w:t xml:space="preserve"> </w:t>
      </w:r>
      <w:r w:rsidRPr="00527DD7">
        <w:rPr>
          <w:rFonts w:eastAsia="Times New Roman"/>
          <w:b/>
          <w:bCs/>
        </w:rPr>
        <w:t>Έγκριση Διακήρυξης</w:t>
      </w:r>
      <w:r w:rsidRPr="00527DD7">
        <w:rPr>
          <w:rFonts w:eastAsia="Times New Roman"/>
        </w:rPr>
        <w:t xml:space="preserve"> για το </w:t>
      </w:r>
      <w:r w:rsidRPr="00527DD7">
        <w:rPr>
          <w:rFonts w:eastAsia="Times New Roman"/>
          <w:b/>
          <w:bCs/>
        </w:rPr>
        <w:t>Υποέργο «Κατασκευή Πράσινου Σήμείου Πολυγύρου»</w:t>
      </w:r>
      <w:r w:rsidRPr="00527DD7">
        <w:rPr>
          <w:rFonts w:eastAsia="Times New Roman"/>
        </w:rPr>
        <w:t xml:space="preserve"> και την από </w:t>
      </w:r>
      <w:r w:rsidRPr="00527DD7">
        <w:rPr>
          <w:rFonts w:eastAsia="Times New Roman"/>
          <w:b/>
          <w:bCs/>
        </w:rPr>
        <w:t>21-06-2024</w:t>
      </w:r>
      <w:r w:rsidRPr="00527DD7">
        <w:rPr>
          <w:rFonts w:eastAsia="Times New Roman"/>
        </w:rPr>
        <w:t xml:space="preserve"> </w:t>
      </w:r>
      <w:r w:rsidRPr="00527DD7">
        <w:rPr>
          <w:rFonts w:eastAsia="Times New Roman"/>
          <w:b/>
          <w:bCs/>
        </w:rPr>
        <w:t>Επικοινωνία</w:t>
      </w:r>
      <w:r w:rsidRPr="00527DD7">
        <w:rPr>
          <w:rFonts w:eastAsia="Times New Roman"/>
        </w:rPr>
        <w:t xml:space="preserve"> μέσω του ΟΠΣ για την επικαιροποίηση των Τευχών Δημοπράτησης από την ΕΥΔ του προγράμματος </w:t>
      </w:r>
      <w:r w:rsidRPr="00527DD7">
        <w:rPr>
          <w:rFonts w:eastAsia="Times New Roman"/>
          <w:b/>
          <w:bCs/>
        </w:rPr>
        <w:t>«Κεντρική Μακεδονία»</w:t>
      </w:r>
    </w:p>
    <w:p w14:paraId="62A491D4" w14:textId="77777777" w:rsidR="00F14423" w:rsidRDefault="00F14423">
      <w:pPr>
        <w:pStyle w:val="aa"/>
        <w:spacing w:before="120" w:after="0" w:line="360" w:lineRule="auto"/>
        <w:ind w:left="690" w:right="148" w:firstLine="0"/>
        <w:rPr>
          <w:rFonts w:ascii="Arial" w:hAnsi="Arial" w:cs="Arial"/>
          <w:b/>
          <w:bCs/>
          <w:color w:val="auto"/>
          <w:u w:val="single"/>
        </w:rPr>
      </w:pPr>
    </w:p>
    <w:p w14:paraId="2B81AE40" w14:textId="3B8466D0" w:rsidR="008D29E8" w:rsidRDefault="00BC51A4" w:rsidP="00F14423">
      <w:pPr>
        <w:pStyle w:val="aa"/>
        <w:spacing w:before="120" w:after="0" w:line="360" w:lineRule="auto"/>
        <w:ind w:left="690" w:right="148" w:firstLine="0"/>
        <w:rPr>
          <w:rFonts w:ascii="Arial" w:hAnsi="Arial" w:cs="Arial"/>
          <w:b/>
          <w:bCs/>
          <w:color w:val="auto"/>
          <w:u w:val="single"/>
        </w:rPr>
      </w:pPr>
      <w:r w:rsidRPr="00A91368">
        <w:rPr>
          <w:rFonts w:ascii="Arial" w:hAnsi="Arial" w:cs="Arial"/>
          <w:b/>
          <w:bCs/>
          <w:color w:val="auto"/>
          <w:u w:val="single"/>
        </w:rPr>
        <w:t>Συνημμένα παρακάτω τα Τεύχη:</w:t>
      </w:r>
    </w:p>
    <w:p w14:paraId="143D2912" w14:textId="77777777" w:rsidR="00F14423" w:rsidRPr="00F14423" w:rsidRDefault="00F14423" w:rsidP="00F14423">
      <w:pPr>
        <w:pStyle w:val="aa"/>
        <w:spacing w:before="120" w:after="0" w:line="360" w:lineRule="auto"/>
        <w:ind w:left="690" w:right="148" w:firstLine="0"/>
        <w:rPr>
          <w:rFonts w:ascii="Arial" w:hAnsi="Arial" w:cs="Arial"/>
          <w:b/>
          <w:bCs/>
          <w:u w:val="single"/>
        </w:rPr>
      </w:pPr>
    </w:p>
    <w:p w14:paraId="29068EF7" w14:textId="00D19461" w:rsidR="008D29E8" w:rsidRPr="00A91368" w:rsidRDefault="00BC51A4">
      <w:pPr>
        <w:pStyle w:val="aa"/>
        <w:numPr>
          <w:ilvl w:val="0"/>
          <w:numId w:val="2"/>
        </w:numPr>
        <w:spacing w:before="120" w:after="0" w:line="360" w:lineRule="auto"/>
        <w:rPr>
          <w:rFonts w:ascii="Arial" w:hAnsi="Arial" w:cs="Arial"/>
        </w:rPr>
      </w:pPr>
      <w:r w:rsidRPr="00A91368">
        <w:rPr>
          <w:rFonts w:ascii="Arial" w:hAnsi="Arial" w:cs="Arial"/>
          <w:color w:val="auto"/>
          <w:lang w:val="en-US"/>
        </w:rPr>
        <w:t>H</w:t>
      </w:r>
      <w:r w:rsidRPr="00A91368">
        <w:rPr>
          <w:rFonts w:ascii="Arial" w:hAnsi="Arial" w:cs="Arial"/>
          <w:color w:val="auto"/>
        </w:rPr>
        <w:t xml:space="preserve"> με αρ. Πρωτοκ. Φ6στ</w:t>
      </w:r>
      <w:r w:rsidR="00757BAB" w:rsidRPr="00A91368">
        <w:rPr>
          <w:rFonts w:ascii="Arial" w:hAnsi="Arial" w:cs="Arial"/>
          <w:color w:val="auto"/>
        </w:rPr>
        <w:t>/</w:t>
      </w:r>
      <w:r w:rsidR="006C323E">
        <w:rPr>
          <w:rFonts w:ascii="Arial" w:hAnsi="Arial" w:cs="Arial"/>
          <w:color w:val="auto"/>
        </w:rPr>
        <w:t>20430</w:t>
      </w:r>
      <w:r w:rsidRPr="00A91368">
        <w:rPr>
          <w:rFonts w:ascii="Arial" w:hAnsi="Arial" w:cs="Arial"/>
          <w:color w:val="auto"/>
        </w:rPr>
        <w:t>/</w:t>
      </w:r>
      <w:r w:rsidR="006C323E">
        <w:rPr>
          <w:rFonts w:ascii="Arial" w:hAnsi="Arial" w:cs="Arial"/>
          <w:color w:val="auto"/>
        </w:rPr>
        <w:t>17</w:t>
      </w:r>
      <w:r w:rsidRPr="00A91368">
        <w:rPr>
          <w:rFonts w:ascii="Arial" w:hAnsi="Arial" w:cs="Arial"/>
          <w:color w:val="auto"/>
        </w:rPr>
        <w:t>-</w:t>
      </w:r>
      <w:r w:rsidR="006C323E">
        <w:rPr>
          <w:rFonts w:ascii="Arial" w:hAnsi="Arial" w:cs="Arial"/>
          <w:color w:val="auto"/>
        </w:rPr>
        <w:t>10</w:t>
      </w:r>
      <w:r w:rsidRPr="00A91368">
        <w:rPr>
          <w:rFonts w:ascii="Arial" w:hAnsi="Arial" w:cs="Arial"/>
          <w:color w:val="auto"/>
        </w:rPr>
        <w:t>-202</w:t>
      </w:r>
      <w:r w:rsidR="00A91368" w:rsidRPr="00A91368">
        <w:rPr>
          <w:rFonts w:ascii="Arial" w:hAnsi="Arial" w:cs="Arial"/>
          <w:color w:val="auto"/>
        </w:rPr>
        <w:t>4</w:t>
      </w:r>
      <w:r w:rsidRPr="00A91368">
        <w:rPr>
          <w:rFonts w:ascii="Arial" w:hAnsi="Arial" w:cs="Arial"/>
          <w:color w:val="auto"/>
        </w:rPr>
        <w:t xml:space="preserve"> </w:t>
      </w:r>
      <w:r w:rsidRPr="00A91368">
        <w:rPr>
          <w:rFonts w:ascii="Arial" w:hAnsi="Arial" w:cs="Arial"/>
          <w:b/>
          <w:bCs/>
          <w:color w:val="auto"/>
        </w:rPr>
        <w:t>Διακήρυξη Ανοικτής Διαδικασίας μέσω Ε.Σ.Η.ΔΗ.Σ,</w:t>
      </w:r>
    </w:p>
    <w:p w14:paraId="7BA758AB" w14:textId="113A367B" w:rsidR="008D29E8" w:rsidRPr="00A91368" w:rsidRDefault="00BC51A4">
      <w:pPr>
        <w:pStyle w:val="aa"/>
        <w:numPr>
          <w:ilvl w:val="0"/>
          <w:numId w:val="2"/>
        </w:numPr>
        <w:spacing w:before="120" w:after="0" w:line="360" w:lineRule="auto"/>
        <w:rPr>
          <w:rFonts w:ascii="Arial" w:hAnsi="Arial" w:cs="Arial"/>
        </w:rPr>
      </w:pPr>
      <w:r w:rsidRPr="00A91368">
        <w:rPr>
          <w:rFonts w:ascii="Arial" w:hAnsi="Arial" w:cs="Arial"/>
          <w:color w:val="auto"/>
        </w:rPr>
        <w:t>Η με αρ. Πρωτοκ. Φ6στ</w:t>
      </w:r>
      <w:r w:rsidR="00567DFA" w:rsidRPr="00A91368">
        <w:rPr>
          <w:rFonts w:ascii="Arial" w:hAnsi="Arial" w:cs="Arial"/>
          <w:color w:val="auto"/>
        </w:rPr>
        <w:t>/</w:t>
      </w:r>
      <w:r w:rsidR="006C323E">
        <w:rPr>
          <w:rFonts w:ascii="Arial" w:hAnsi="Arial" w:cs="Arial"/>
          <w:color w:val="auto"/>
        </w:rPr>
        <w:t>20431</w:t>
      </w:r>
      <w:r w:rsidRPr="00A91368">
        <w:rPr>
          <w:rFonts w:ascii="Arial" w:hAnsi="Arial" w:cs="Arial"/>
          <w:color w:val="auto"/>
        </w:rPr>
        <w:t>/</w:t>
      </w:r>
      <w:r w:rsidR="006C323E">
        <w:rPr>
          <w:rFonts w:ascii="Arial" w:hAnsi="Arial" w:cs="Arial"/>
          <w:color w:val="auto"/>
        </w:rPr>
        <w:t>17</w:t>
      </w:r>
      <w:r w:rsidRPr="00A91368">
        <w:rPr>
          <w:rFonts w:ascii="Arial" w:hAnsi="Arial" w:cs="Arial"/>
          <w:color w:val="auto"/>
        </w:rPr>
        <w:t>-</w:t>
      </w:r>
      <w:r w:rsidR="006C323E">
        <w:rPr>
          <w:rFonts w:ascii="Arial" w:hAnsi="Arial" w:cs="Arial"/>
          <w:color w:val="auto"/>
        </w:rPr>
        <w:t>10</w:t>
      </w:r>
      <w:r w:rsidRPr="00A91368">
        <w:rPr>
          <w:rFonts w:ascii="Arial" w:hAnsi="Arial" w:cs="Arial"/>
          <w:color w:val="auto"/>
        </w:rPr>
        <w:t>-</w:t>
      </w:r>
      <w:r w:rsidR="00567DFA" w:rsidRPr="00A91368">
        <w:rPr>
          <w:rFonts w:ascii="Arial" w:hAnsi="Arial" w:cs="Arial"/>
          <w:color w:val="auto"/>
        </w:rPr>
        <w:t>2</w:t>
      </w:r>
      <w:r w:rsidRPr="00A91368">
        <w:rPr>
          <w:rFonts w:ascii="Arial" w:hAnsi="Arial" w:cs="Arial"/>
          <w:color w:val="auto"/>
        </w:rPr>
        <w:t>02</w:t>
      </w:r>
      <w:r w:rsidR="00A91368" w:rsidRPr="00A91368">
        <w:rPr>
          <w:rFonts w:ascii="Arial" w:hAnsi="Arial" w:cs="Arial"/>
          <w:color w:val="auto"/>
        </w:rPr>
        <w:t>4</w:t>
      </w:r>
      <w:r w:rsidRPr="00A91368">
        <w:rPr>
          <w:rFonts w:ascii="Arial" w:hAnsi="Arial" w:cs="Arial"/>
          <w:color w:val="auto"/>
        </w:rPr>
        <w:t xml:space="preserve"> </w:t>
      </w:r>
      <w:r w:rsidRPr="00A91368">
        <w:rPr>
          <w:rFonts w:ascii="Arial" w:hAnsi="Arial" w:cs="Arial"/>
          <w:b/>
          <w:bCs/>
          <w:color w:val="auto"/>
        </w:rPr>
        <w:t>Περίληψη Διακήρυξης Δημοπρασίας</w:t>
      </w:r>
      <w:r w:rsidRPr="00A91368">
        <w:rPr>
          <w:rFonts w:ascii="Arial" w:hAnsi="Arial" w:cs="Arial"/>
          <w:color w:val="auto"/>
        </w:rPr>
        <w:t>,</w:t>
      </w:r>
    </w:p>
    <w:p w14:paraId="5E018823" w14:textId="3237F01B" w:rsidR="008D29E8" w:rsidRPr="00A91368" w:rsidRDefault="00BC51A4">
      <w:pPr>
        <w:pStyle w:val="aa"/>
        <w:numPr>
          <w:ilvl w:val="0"/>
          <w:numId w:val="2"/>
        </w:numPr>
        <w:spacing w:before="120" w:after="0" w:line="360" w:lineRule="auto"/>
        <w:rPr>
          <w:rFonts w:ascii="Arial" w:hAnsi="Arial" w:cs="Arial"/>
        </w:rPr>
      </w:pPr>
      <w:r w:rsidRPr="00A91368">
        <w:rPr>
          <w:rFonts w:ascii="Arial" w:hAnsi="Arial" w:cs="Arial"/>
          <w:b/>
          <w:bCs/>
          <w:color w:val="auto"/>
        </w:rPr>
        <w:t>Τεύχη του Διαγωνισμού</w:t>
      </w:r>
      <w:r w:rsidR="00567DFA" w:rsidRPr="00A91368">
        <w:rPr>
          <w:rFonts w:ascii="Arial" w:hAnsi="Arial" w:cs="Arial"/>
          <w:b/>
          <w:bCs/>
          <w:color w:val="auto"/>
        </w:rPr>
        <w:t xml:space="preserve"> (Προϋπολογισμός – Τεχνική Έκθεση)</w:t>
      </w:r>
      <w:r w:rsidRPr="00A91368">
        <w:rPr>
          <w:rFonts w:ascii="Arial" w:hAnsi="Arial" w:cs="Arial"/>
          <w:color w:val="auto"/>
        </w:rPr>
        <w:t>.</w:t>
      </w:r>
    </w:p>
    <w:sectPr w:rsidR="008D29E8" w:rsidRPr="00A91368">
      <w:pgSz w:w="11906" w:h="16838"/>
      <w:pgMar w:top="1440" w:right="1800" w:bottom="1440" w:left="180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5A83A" w14:textId="77777777" w:rsidR="009E27EA" w:rsidRDefault="009E27EA" w:rsidP="009E27EA">
      <w:pPr>
        <w:spacing w:after="0" w:line="240" w:lineRule="auto"/>
      </w:pPr>
      <w:r>
        <w:separator/>
      </w:r>
    </w:p>
  </w:endnote>
  <w:endnote w:type="continuationSeparator" w:id="0">
    <w:p w14:paraId="734243BC" w14:textId="77777777" w:rsidR="009E27EA" w:rsidRDefault="009E27EA" w:rsidP="009E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07775" w14:textId="77777777" w:rsidR="009E27EA" w:rsidRDefault="009E27EA" w:rsidP="009E27EA">
      <w:pPr>
        <w:spacing w:after="0" w:line="240" w:lineRule="auto"/>
      </w:pPr>
      <w:r>
        <w:separator/>
      </w:r>
    </w:p>
  </w:footnote>
  <w:footnote w:type="continuationSeparator" w:id="0">
    <w:p w14:paraId="65785B34" w14:textId="77777777" w:rsidR="009E27EA" w:rsidRDefault="009E27EA" w:rsidP="009E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E251C"/>
    <w:multiLevelType w:val="multilevel"/>
    <w:tmpl w:val="B914A9C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>
      <w:start w:val="1"/>
      <w:numFmt w:val="decimal"/>
      <w:lvlText w:val="%5."/>
      <w:lvlJc w:val="left"/>
      <w:pPr>
        <w:tabs>
          <w:tab w:val="num" w:pos="2850"/>
        </w:tabs>
        <w:ind w:left="2850" w:hanging="360"/>
      </w:pPr>
    </w:lvl>
    <w:lvl w:ilvl="5">
      <w:start w:val="1"/>
      <w:numFmt w:val="decimal"/>
      <w:lvlText w:val="%6."/>
      <w:lvlJc w:val="left"/>
      <w:pPr>
        <w:tabs>
          <w:tab w:val="num" w:pos="3210"/>
        </w:tabs>
        <w:ind w:left="3210" w:hanging="36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360"/>
      </w:pPr>
    </w:lvl>
    <w:lvl w:ilvl="7">
      <w:start w:val="1"/>
      <w:numFmt w:val="decimal"/>
      <w:lvlText w:val="%8."/>
      <w:lvlJc w:val="left"/>
      <w:pPr>
        <w:tabs>
          <w:tab w:val="num" w:pos="3930"/>
        </w:tabs>
        <w:ind w:left="3930" w:hanging="360"/>
      </w:pPr>
    </w:lvl>
    <w:lvl w:ilvl="8">
      <w:start w:val="1"/>
      <w:numFmt w:val="decimal"/>
      <w:lvlText w:val="%9."/>
      <w:lvlJc w:val="left"/>
      <w:pPr>
        <w:tabs>
          <w:tab w:val="num" w:pos="4290"/>
        </w:tabs>
        <w:ind w:left="4290" w:hanging="360"/>
      </w:pPr>
    </w:lvl>
  </w:abstractNum>
  <w:abstractNum w:abstractNumId="1" w15:restartNumberingAfterBreak="0">
    <w:nsid w:val="2715088C"/>
    <w:multiLevelType w:val="multilevel"/>
    <w:tmpl w:val="3CFC158C"/>
    <w:lvl w:ilvl="0">
      <w:start w:val="1"/>
      <w:numFmt w:val="bullet"/>
      <w:lvlText w:val=""/>
      <w:lvlJc w:val="left"/>
      <w:pPr>
        <w:ind w:left="37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AB7669"/>
    <w:multiLevelType w:val="hybridMultilevel"/>
    <w:tmpl w:val="3C26FFB8"/>
    <w:lvl w:ilvl="0" w:tplc="DA4888CA">
      <w:start w:val="1"/>
      <w:numFmt w:val="decimal"/>
      <w:lvlText w:val="%1."/>
      <w:lvlJc w:val="left"/>
      <w:pPr>
        <w:ind w:left="1090" w:hanging="360"/>
      </w:pPr>
      <w:rPr>
        <w:rFonts w:cs="Arial-BoldMT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66786456"/>
    <w:multiLevelType w:val="hybridMultilevel"/>
    <w:tmpl w:val="47D87C8E"/>
    <w:lvl w:ilvl="0" w:tplc="EDC67B0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61A8A"/>
    <w:multiLevelType w:val="hybridMultilevel"/>
    <w:tmpl w:val="394476A2"/>
    <w:lvl w:ilvl="0" w:tplc="DA4888CA">
      <w:start w:val="1"/>
      <w:numFmt w:val="decimal"/>
      <w:lvlText w:val="%1."/>
      <w:lvlJc w:val="left"/>
      <w:pPr>
        <w:ind w:left="720" w:hanging="360"/>
      </w:pPr>
      <w:rPr>
        <w:rFonts w:cs="Arial-BoldMT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A5FFF"/>
    <w:multiLevelType w:val="multilevel"/>
    <w:tmpl w:val="F3E40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C8B2BD5"/>
    <w:multiLevelType w:val="hybridMultilevel"/>
    <w:tmpl w:val="7C868DD8"/>
    <w:lvl w:ilvl="0" w:tplc="DA4888CA">
      <w:start w:val="1"/>
      <w:numFmt w:val="decimal"/>
      <w:lvlText w:val="%1."/>
      <w:lvlJc w:val="left"/>
      <w:pPr>
        <w:ind w:left="1090" w:hanging="360"/>
      </w:pPr>
      <w:rPr>
        <w:rFonts w:cs="Arial-BoldMT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132022018">
    <w:abstractNumId w:val="1"/>
  </w:num>
  <w:num w:numId="2" w16cid:durableId="2124685735">
    <w:abstractNumId w:val="0"/>
  </w:num>
  <w:num w:numId="3" w16cid:durableId="679502339">
    <w:abstractNumId w:val="5"/>
  </w:num>
  <w:num w:numId="4" w16cid:durableId="634867932">
    <w:abstractNumId w:val="2"/>
  </w:num>
  <w:num w:numId="5" w16cid:durableId="130172588">
    <w:abstractNumId w:val="6"/>
  </w:num>
  <w:num w:numId="6" w16cid:durableId="418406469">
    <w:abstractNumId w:val="4"/>
  </w:num>
  <w:num w:numId="7" w16cid:durableId="1621715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E8"/>
    <w:rsid w:val="00210A42"/>
    <w:rsid w:val="003456B5"/>
    <w:rsid w:val="0039005F"/>
    <w:rsid w:val="003E070E"/>
    <w:rsid w:val="00487DED"/>
    <w:rsid w:val="004C2713"/>
    <w:rsid w:val="00556B88"/>
    <w:rsid w:val="00567DFA"/>
    <w:rsid w:val="00584453"/>
    <w:rsid w:val="00584751"/>
    <w:rsid w:val="00597D9D"/>
    <w:rsid w:val="006105D9"/>
    <w:rsid w:val="00613B05"/>
    <w:rsid w:val="006C323E"/>
    <w:rsid w:val="006E0F45"/>
    <w:rsid w:val="006F1240"/>
    <w:rsid w:val="00757BAB"/>
    <w:rsid w:val="00781E05"/>
    <w:rsid w:val="007D767C"/>
    <w:rsid w:val="00806623"/>
    <w:rsid w:val="008614B4"/>
    <w:rsid w:val="008D29E8"/>
    <w:rsid w:val="00956C0A"/>
    <w:rsid w:val="009D1AAC"/>
    <w:rsid w:val="009E27EA"/>
    <w:rsid w:val="00A5206C"/>
    <w:rsid w:val="00A91368"/>
    <w:rsid w:val="00B46568"/>
    <w:rsid w:val="00BC51A4"/>
    <w:rsid w:val="00C4782B"/>
    <w:rsid w:val="00E573FF"/>
    <w:rsid w:val="00EA2BC4"/>
    <w:rsid w:val="00F14423"/>
    <w:rsid w:val="00F9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F488"/>
  <w15:docId w15:val="{3E634A0A-4A61-40C7-818E-ACE1FD33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F1D"/>
    <w:pPr>
      <w:spacing w:after="23" w:line="247" w:lineRule="auto"/>
      <w:ind w:left="970" w:hanging="10"/>
      <w:jc w:val="both"/>
    </w:pPr>
    <w:rPr>
      <w:rFonts w:ascii="Calibri" w:eastAsia="Calibri" w:hAnsi="Calibri" w:cs="Calibri"/>
      <w:color w:val="000000"/>
      <w:sz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semiHidden/>
    <w:unhideWhenUsed/>
    <w:rsid w:val="006F2E0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0">
    <w:name w:val="ListLabel 10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1">
    <w:name w:val="ListLabel 11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2">
    <w:name w:val="ListLabel 1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3">
    <w:name w:val="ListLabel 1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4">
    <w:name w:val="ListLabel 1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5">
    <w:name w:val="ListLabel 1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6">
    <w:name w:val="ListLabel 1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7">
    <w:name w:val="ListLabel 1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8">
    <w:name w:val="ListLabel 1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 w:val="0"/>
      <w:color w:val="000000"/>
    </w:rPr>
  </w:style>
  <w:style w:type="character" w:customStyle="1" w:styleId="ListLabel23">
    <w:name w:val="ListLabel 23"/>
    <w:qFormat/>
    <w:rPr>
      <w:rFonts w:ascii="Arial" w:hAnsi="Arial" w:cs="Arial"/>
      <w:color w:val="auto"/>
      <w:sz w:val="24"/>
      <w:szCs w:val="24"/>
      <w:u w:val="single"/>
    </w:rPr>
  </w:style>
  <w:style w:type="character" w:customStyle="1" w:styleId="ListLabel24">
    <w:name w:val="ListLabel 24"/>
    <w:qFormat/>
    <w:rPr>
      <w:rFonts w:ascii="Arial" w:hAnsi="Arial" w:cs="Arial"/>
      <w:sz w:val="24"/>
      <w:szCs w:val="24"/>
    </w:rPr>
  </w:style>
  <w:style w:type="character" w:customStyle="1" w:styleId="a4">
    <w:name w:val="Χαρακτήρες αρίθμησης"/>
    <w:qFormat/>
  </w:style>
  <w:style w:type="character" w:customStyle="1" w:styleId="ListLabel25">
    <w:name w:val="ListLabel 25"/>
    <w:qFormat/>
    <w:rPr>
      <w:rFonts w:ascii="Arial" w:hAnsi="Arial" w:cs="Wingdings"/>
      <w:b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  <w:rPr>
      <w:rFonts w:ascii="Arial" w:hAnsi="Arial" w:cs="Wingdings"/>
      <w:b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qFormat/>
    <w:rsid w:val="00BB7AB6"/>
    <w:pPr>
      <w:ind w:left="720"/>
      <w:contextualSpacing/>
    </w:pPr>
  </w:style>
  <w:style w:type="paragraph" w:styleId="3">
    <w:name w:val="Body Text Indent 3"/>
    <w:basedOn w:val="a"/>
    <w:link w:val="3Char"/>
    <w:uiPriority w:val="99"/>
    <w:semiHidden/>
    <w:unhideWhenUsed/>
    <w:rsid w:val="009E27EA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9E27EA"/>
    <w:rPr>
      <w:rFonts w:ascii="Calibri" w:eastAsia="Calibri" w:hAnsi="Calibri" w:cs="Calibri"/>
      <w:color w:val="000000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9E27E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27EA"/>
    <w:rPr>
      <w:color w:val="605E5C"/>
      <w:shd w:val="clear" w:color="auto" w:fill="E1DFDD"/>
    </w:rPr>
  </w:style>
  <w:style w:type="character" w:customStyle="1" w:styleId="FootnoteReference1">
    <w:name w:val="Footnote Reference1"/>
    <w:rsid w:val="00F14423"/>
    <w:rPr>
      <w:vertAlign w:val="superscript"/>
    </w:rPr>
  </w:style>
  <w:style w:type="paragraph" w:customStyle="1" w:styleId="Standarduser">
    <w:name w:val="Standard (user)"/>
    <w:rsid w:val="00F14423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lygyros.gr/category/enimerosi/espa-2021-2027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938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KOZARI</dc:creator>
  <dc:description/>
  <cp:lastModifiedBy>PAPASARAFIANOS</cp:lastModifiedBy>
  <cp:revision>28</cp:revision>
  <dcterms:created xsi:type="dcterms:W3CDTF">2021-12-07T11:42:00Z</dcterms:created>
  <dcterms:modified xsi:type="dcterms:W3CDTF">2024-10-18T11:00:00Z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